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CEA1E" w14:textId="77777777" w:rsidR="00E259C5" w:rsidRPr="007F1E5F" w:rsidRDefault="00816512" w:rsidP="00E259C5">
      <w:pPr>
        <w:rPr>
          <w:rFonts w:ascii="Arial" w:hAnsi="Arial" w:cs="Arial"/>
          <w:sz w:val="0"/>
          <w:szCs w:val="0"/>
        </w:rPr>
      </w:pPr>
      <w:r w:rsidRPr="007F1E5F">
        <w:rPr>
          <w:rFonts w:ascii="Arial" w:hAnsi="Arial" w:cs="Arial"/>
          <w:noProof/>
        </w:rPr>
        <w:drawing>
          <wp:anchor distT="0" distB="0" distL="114300" distR="114300" simplePos="0" relativeHeight="251664384" behindDoc="1" locked="0" layoutInCell="1" allowOverlap="1" wp14:anchorId="1E828B41" wp14:editId="1124F3C4">
            <wp:simplePos x="0" y="0"/>
            <wp:positionH relativeFrom="column">
              <wp:posOffset>1848485</wp:posOffset>
            </wp:positionH>
            <wp:positionV relativeFrom="paragraph">
              <wp:posOffset>-116205</wp:posOffset>
            </wp:positionV>
            <wp:extent cx="2079625" cy="2911475"/>
            <wp:effectExtent l="0" t="0" r="0" b="0"/>
            <wp:wrapTight wrapText="bothSides">
              <wp:wrapPolygon edited="0">
                <wp:start x="0" y="0"/>
                <wp:lineTo x="0" y="21482"/>
                <wp:lineTo x="21369" y="21482"/>
                <wp:lineTo x="2136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F_FullText_Red_Vertical_T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9625" cy="2911475"/>
                    </a:xfrm>
                    <a:prstGeom prst="rect">
                      <a:avLst/>
                    </a:prstGeom>
                  </pic:spPr>
                </pic:pic>
              </a:graphicData>
            </a:graphic>
            <wp14:sizeRelH relativeFrom="page">
              <wp14:pctWidth>0</wp14:pctWidth>
            </wp14:sizeRelH>
            <wp14:sizeRelV relativeFrom="page">
              <wp14:pctHeight>0</wp14:pctHeight>
            </wp14:sizeRelV>
          </wp:anchor>
        </w:drawing>
      </w:r>
    </w:p>
    <w:p w14:paraId="23EE3F77" w14:textId="77777777" w:rsidR="00E259C5" w:rsidRPr="007F1E5F" w:rsidRDefault="00E259C5" w:rsidP="00E259C5">
      <w:pPr>
        <w:framePr w:wrap="around" w:vAnchor="page" w:hAnchor="page" w:x="3938" w:y="1974"/>
        <w:rPr>
          <w:rFonts w:ascii="Arial" w:hAnsi="Arial" w:cs="Arial"/>
          <w:sz w:val="0"/>
          <w:szCs w:val="0"/>
        </w:rPr>
      </w:pPr>
    </w:p>
    <w:p w14:paraId="06058569" w14:textId="77777777" w:rsidR="00E259C5" w:rsidRPr="007F1E5F" w:rsidRDefault="00E259C5" w:rsidP="00E259C5">
      <w:pPr>
        <w:rPr>
          <w:rFonts w:ascii="Arial" w:hAnsi="Arial" w:cs="Arial"/>
        </w:rPr>
      </w:pPr>
    </w:p>
    <w:p w14:paraId="1CDBC412" w14:textId="77777777" w:rsidR="00E259C5" w:rsidRPr="007F1E5F" w:rsidRDefault="00E259C5" w:rsidP="00E259C5">
      <w:pPr>
        <w:rPr>
          <w:rFonts w:ascii="Arial" w:hAnsi="Arial" w:cs="Arial"/>
        </w:rPr>
      </w:pPr>
    </w:p>
    <w:p w14:paraId="35FD9F7C" w14:textId="77777777" w:rsidR="00E259C5" w:rsidRPr="007F1E5F" w:rsidRDefault="00E259C5" w:rsidP="00E259C5">
      <w:pPr>
        <w:rPr>
          <w:rFonts w:ascii="Arial" w:hAnsi="Arial" w:cs="Arial"/>
        </w:rPr>
      </w:pPr>
    </w:p>
    <w:p w14:paraId="5DDC33AF" w14:textId="77777777" w:rsidR="00E259C5" w:rsidRPr="007F1E5F" w:rsidRDefault="00E259C5" w:rsidP="00E259C5">
      <w:pPr>
        <w:rPr>
          <w:rFonts w:ascii="Arial" w:hAnsi="Arial" w:cs="Arial"/>
        </w:rPr>
      </w:pPr>
    </w:p>
    <w:p w14:paraId="63B7A008" w14:textId="77777777" w:rsidR="00E259C5" w:rsidRPr="007F1E5F" w:rsidRDefault="00E259C5" w:rsidP="00E259C5">
      <w:pPr>
        <w:rPr>
          <w:rFonts w:ascii="Arial" w:hAnsi="Arial" w:cs="Arial"/>
        </w:rPr>
      </w:pPr>
    </w:p>
    <w:p w14:paraId="16833C7C" w14:textId="77777777" w:rsidR="00E259C5" w:rsidRPr="007F1E5F" w:rsidRDefault="00E259C5" w:rsidP="00E259C5">
      <w:pPr>
        <w:rPr>
          <w:rFonts w:ascii="Arial" w:hAnsi="Arial" w:cs="Arial"/>
        </w:rPr>
      </w:pPr>
    </w:p>
    <w:p w14:paraId="43B411E6" w14:textId="77777777" w:rsidR="00E259C5" w:rsidRPr="007F1E5F" w:rsidRDefault="00E259C5" w:rsidP="00E259C5">
      <w:pPr>
        <w:rPr>
          <w:rFonts w:ascii="Arial" w:hAnsi="Arial" w:cs="Arial"/>
        </w:rPr>
      </w:pPr>
    </w:p>
    <w:p w14:paraId="6E1F8EE0" w14:textId="77777777" w:rsidR="00E259C5" w:rsidRPr="007F1E5F" w:rsidRDefault="00E259C5" w:rsidP="00E259C5">
      <w:pPr>
        <w:tabs>
          <w:tab w:val="left" w:pos="3135"/>
        </w:tabs>
        <w:jc w:val="center"/>
        <w:rPr>
          <w:rFonts w:ascii="Arial" w:hAnsi="Arial" w:cs="Arial"/>
          <w:sz w:val="36"/>
          <w:szCs w:val="36"/>
        </w:rPr>
      </w:pPr>
    </w:p>
    <w:p w14:paraId="4BB91DE9" w14:textId="77777777" w:rsidR="000D1E30" w:rsidRPr="007F1E5F" w:rsidRDefault="000D1E30" w:rsidP="00E259C5">
      <w:pPr>
        <w:tabs>
          <w:tab w:val="left" w:pos="3135"/>
        </w:tabs>
        <w:jc w:val="center"/>
        <w:rPr>
          <w:rFonts w:ascii="Arial" w:hAnsi="Arial" w:cs="Arial"/>
          <w:sz w:val="36"/>
          <w:szCs w:val="36"/>
        </w:rPr>
      </w:pPr>
    </w:p>
    <w:p w14:paraId="17BD5B46" w14:textId="77777777" w:rsidR="000D1E30" w:rsidRPr="007F1E5F" w:rsidRDefault="000D1E30" w:rsidP="00E259C5">
      <w:pPr>
        <w:tabs>
          <w:tab w:val="left" w:pos="3135"/>
        </w:tabs>
        <w:jc w:val="center"/>
        <w:rPr>
          <w:rFonts w:ascii="Arial" w:hAnsi="Arial" w:cs="Arial"/>
          <w:sz w:val="36"/>
          <w:szCs w:val="36"/>
        </w:rPr>
      </w:pPr>
    </w:p>
    <w:p w14:paraId="566347EC" w14:textId="77777777" w:rsidR="00816512" w:rsidRPr="007F1E5F" w:rsidRDefault="00816512" w:rsidP="00E259C5">
      <w:pPr>
        <w:tabs>
          <w:tab w:val="left" w:pos="3135"/>
        </w:tabs>
        <w:jc w:val="center"/>
        <w:rPr>
          <w:rFonts w:ascii="Arial" w:hAnsi="Arial" w:cs="Arial"/>
          <w:sz w:val="36"/>
          <w:szCs w:val="36"/>
        </w:rPr>
      </w:pPr>
    </w:p>
    <w:p w14:paraId="39CB0B1E" w14:textId="77777777" w:rsidR="007F1E5F" w:rsidRDefault="007F1E5F" w:rsidP="00E259C5">
      <w:pPr>
        <w:tabs>
          <w:tab w:val="left" w:pos="3135"/>
        </w:tabs>
        <w:jc w:val="center"/>
        <w:rPr>
          <w:rFonts w:ascii="Arial" w:hAnsi="Arial" w:cs="Arial"/>
          <w:sz w:val="36"/>
          <w:szCs w:val="36"/>
        </w:rPr>
      </w:pPr>
    </w:p>
    <w:p w14:paraId="3D764455" w14:textId="77777777" w:rsidR="007F1E5F" w:rsidRDefault="007F1E5F" w:rsidP="00E259C5">
      <w:pPr>
        <w:tabs>
          <w:tab w:val="left" w:pos="3135"/>
        </w:tabs>
        <w:jc w:val="center"/>
        <w:rPr>
          <w:rFonts w:ascii="Arial" w:hAnsi="Arial" w:cs="Arial"/>
          <w:sz w:val="36"/>
          <w:szCs w:val="36"/>
        </w:rPr>
      </w:pPr>
    </w:p>
    <w:p w14:paraId="7D2840D3" w14:textId="77777777" w:rsidR="007F1E5F" w:rsidRDefault="007F1E5F" w:rsidP="00E259C5">
      <w:pPr>
        <w:tabs>
          <w:tab w:val="left" w:pos="3135"/>
        </w:tabs>
        <w:jc w:val="center"/>
        <w:rPr>
          <w:rFonts w:ascii="Arial" w:hAnsi="Arial" w:cs="Arial"/>
          <w:sz w:val="36"/>
          <w:szCs w:val="36"/>
        </w:rPr>
      </w:pPr>
    </w:p>
    <w:p w14:paraId="0C4BD797" w14:textId="77777777" w:rsidR="007F1E5F" w:rsidRDefault="007F1E5F" w:rsidP="00E259C5">
      <w:pPr>
        <w:tabs>
          <w:tab w:val="left" w:pos="3135"/>
        </w:tabs>
        <w:jc w:val="center"/>
        <w:rPr>
          <w:rFonts w:ascii="Arial" w:hAnsi="Arial" w:cs="Arial"/>
          <w:sz w:val="36"/>
          <w:szCs w:val="36"/>
        </w:rPr>
      </w:pPr>
    </w:p>
    <w:p w14:paraId="549A75ED" w14:textId="77777777" w:rsidR="00E259C5" w:rsidRPr="007F1E5F" w:rsidRDefault="00C90DAA" w:rsidP="00E259C5">
      <w:pPr>
        <w:tabs>
          <w:tab w:val="left" w:pos="3135"/>
        </w:tabs>
        <w:jc w:val="center"/>
        <w:rPr>
          <w:rFonts w:ascii="Arial" w:hAnsi="Arial" w:cs="Arial"/>
          <w:b/>
          <w:sz w:val="48"/>
          <w:szCs w:val="48"/>
        </w:rPr>
      </w:pPr>
      <w:r w:rsidRPr="007F1E5F">
        <w:rPr>
          <w:rFonts w:ascii="Arial" w:hAnsi="Arial" w:cs="Arial"/>
          <w:b/>
          <w:sz w:val="48"/>
          <w:szCs w:val="48"/>
        </w:rPr>
        <w:t xml:space="preserve">SORULAR VE CEVAPLARLA </w:t>
      </w:r>
    </w:p>
    <w:p w14:paraId="44AAD62C" w14:textId="77777777" w:rsidR="00E259C5" w:rsidRPr="007F1E5F" w:rsidRDefault="00E259C5" w:rsidP="00E259C5">
      <w:pPr>
        <w:tabs>
          <w:tab w:val="left" w:pos="3135"/>
        </w:tabs>
        <w:jc w:val="center"/>
        <w:rPr>
          <w:rFonts w:ascii="Arial" w:hAnsi="Arial" w:cs="Arial"/>
          <w:b/>
          <w:sz w:val="48"/>
          <w:szCs w:val="48"/>
        </w:rPr>
      </w:pPr>
      <w:r w:rsidRPr="007F1E5F">
        <w:rPr>
          <w:rFonts w:ascii="Arial" w:hAnsi="Arial" w:cs="Arial"/>
          <w:b/>
          <w:sz w:val="48"/>
          <w:szCs w:val="48"/>
        </w:rPr>
        <w:t xml:space="preserve">AKREDİTASYON </w:t>
      </w:r>
      <w:r w:rsidR="00C90DAA" w:rsidRPr="007F1E5F">
        <w:rPr>
          <w:rFonts w:ascii="Arial" w:hAnsi="Arial" w:cs="Arial"/>
          <w:b/>
          <w:sz w:val="48"/>
          <w:szCs w:val="48"/>
        </w:rPr>
        <w:t>REHBERİ</w:t>
      </w:r>
    </w:p>
    <w:p w14:paraId="68E71DFD" w14:textId="77777777" w:rsidR="00E259C5" w:rsidRPr="007F1E5F" w:rsidRDefault="00E259C5" w:rsidP="00E259C5">
      <w:pPr>
        <w:tabs>
          <w:tab w:val="left" w:pos="3135"/>
        </w:tabs>
        <w:jc w:val="center"/>
        <w:rPr>
          <w:rFonts w:ascii="Arial" w:hAnsi="Arial" w:cs="Arial"/>
          <w:sz w:val="36"/>
          <w:szCs w:val="36"/>
        </w:rPr>
      </w:pPr>
    </w:p>
    <w:p w14:paraId="0576621C" w14:textId="77777777" w:rsidR="00E259C5" w:rsidRPr="007F1E5F" w:rsidRDefault="00E259C5" w:rsidP="00E259C5">
      <w:pPr>
        <w:tabs>
          <w:tab w:val="left" w:pos="3135"/>
        </w:tabs>
        <w:jc w:val="center"/>
        <w:rPr>
          <w:rFonts w:ascii="Arial" w:hAnsi="Arial" w:cs="Arial"/>
          <w:sz w:val="36"/>
          <w:szCs w:val="36"/>
        </w:rPr>
      </w:pPr>
    </w:p>
    <w:p w14:paraId="299E6E91" w14:textId="77777777" w:rsidR="00E259C5" w:rsidRPr="007F1E5F" w:rsidRDefault="00E259C5" w:rsidP="00E259C5">
      <w:pPr>
        <w:tabs>
          <w:tab w:val="left" w:pos="3135"/>
        </w:tabs>
        <w:jc w:val="center"/>
        <w:rPr>
          <w:rFonts w:ascii="Arial" w:hAnsi="Arial" w:cs="Arial"/>
          <w:sz w:val="36"/>
          <w:szCs w:val="36"/>
        </w:rPr>
      </w:pPr>
      <w:r w:rsidRPr="007F1E5F">
        <w:rPr>
          <w:rFonts w:ascii="Arial" w:hAnsi="Arial" w:cs="Arial"/>
          <w:noProof/>
          <w:sz w:val="36"/>
          <w:szCs w:val="36"/>
        </w:rPr>
        <w:drawing>
          <wp:anchor distT="0" distB="0" distL="114300" distR="114300" simplePos="0" relativeHeight="251659264" behindDoc="1" locked="0" layoutInCell="1" allowOverlap="1" wp14:anchorId="51A84DB1" wp14:editId="40B94E93">
            <wp:simplePos x="0" y="0"/>
            <wp:positionH relativeFrom="column">
              <wp:posOffset>2719705</wp:posOffset>
            </wp:positionH>
            <wp:positionV relativeFrom="paragraph">
              <wp:posOffset>173990</wp:posOffset>
            </wp:positionV>
            <wp:extent cx="3552825" cy="4200525"/>
            <wp:effectExtent l="19050" t="0" r="9525" b="0"/>
            <wp:wrapTight wrapText="bothSides">
              <wp:wrapPolygon edited="0">
                <wp:start x="-116" y="0"/>
                <wp:lineTo x="-116" y="21551"/>
                <wp:lineTo x="21658" y="21551"/>
                <wp:lineTo x="21658" y="0"/>
                <wp:lineTo x="-116" y="0"/>
              </wp:wrapPolygon>
            </wp:wrapTight>
            <wp:docPr id="3" name="2 Resim" descr="Basketbol okulları ilk sayf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ol okulları ilk sayfa foto.jpg"/>
                    <pic:cNvPicPr/>
                  </pic:nvPicPr>
                  <pic:blipFill>
                    <a:blip r:embed="rId10" cstate="print"/>
                    <a:stretch>
                      <a:fillRect/>
                    </a:stretch>
                  </pic:blipFill>
                  <pic:spPr>
                    <a:xfrm>
                      <a:off x="0" y="0"/>
                      <a:ext cx="3552825" cy="4200525"/>
                    </a:xfrm>
                    <a:prstGeom prst="rect">
                      <a:avLst/>
                    </a:prstGeom>
                  </pic:spPr>
                </pic:pic>
              </a:graphicData>
            </a:graphic>
          </wp:anchor>
        </w:drawing>
      </w:r>
    </w:p>
    <w:p w14:paraId="3E047277" w14:textId="77777777" w:rsidR="00E259C5" w:rsidRPr="007F1E5F" w:rsidRDefault="00E259C5" w:rsidP="00E259C5">
      <w:pPr>
        <w:tabs>
          <w:tab w:val="left" w:pos="3135"/>
        </w:tabs>
        <w:rPr>
          <w:rFonts w:ascii="Arial" w:hAnsi="Arial" w:cs="Arial"/>
        </w:rPr>
      </w:pPr>
    </w:p>
    <w:p w14:paraId="4BA80523" w14:textId="77777777" w:rsidR="00E259C5" w:rsidRPr="007F1E5F" w:rsidRDefault="00E259C5" w:rsidP="00E259C5">
      <w:pPr>
        <w:rPr>
          <w:rFonts w:ascii="Arial" w:hAnsi="Arial" w:cs="Arial"/>
        </w:rPr>
      </w:pPr>
    </w:p>
    <w:p w14:paraId="07D9FB9E" w14:textId="77777777" w:rsidR="00E259C5" w:rsidRPr="007F1E5F" w:rsidRDefault="00E259C5" w:rsidP="00E259C5">
      <w:pPr>
        <w:rPr>
          <w:rFonts w:ascii="Arial" w:hAnsi="Arial" w:cs="Arial"/>
        </w:rPr>
      </w:pPr>
    </w:p>
    <w:p w14:paraId="50967F17" w14:textId="77777777" w:rsidR="00E259C5" w:rsidRPr="007F1E5F" w:rsidRDefault="00E259C5" w:rsidP="00E259C5">
      <w:pPr>
        <w:rPr>
          <w:rFonts w:ascii="Arial" w:hAnsi="Arial" w:cs="Arial"/>
        </w:rPr>
      </w:pPr>
    </w:p>
    <w:p w14:paraId="38967304" w14:textId="77777777" w:rsidR="00E259C5" w:rsidRPr="007F1E5F" w:rsidRDefault="00E259C5" w:rsidP="00E259C5">
      <w:pPr>
        <w:rPr>
          <w:rFonts w:ascii="Arial" w:hAnsi="Arial" w:cs="Arial"/>
        </w:rPr>
      </w:pPr>
    </w:p>
    <w:p w14:paraId="7EC73C3D" w14:textId="77777777" w:rsidR="00E259C5" w:rsidRPr="007F1E5F" w:rsidRDefault="00E259C5" w:rsidP="00E259C5">
      <w:pPr>
        <w:rPr>
          <w:rFonts w:ascii="Arial" w:hAnsi="Arial" w:cs="Arial"/>
        </w:rPr>
      </w:pPr>
    </w:p>
    <w:p w14:paraId="3C5EDD8E" w14:textId="77777777" w:rsidR="00E259C5" w:rsidRPr="007F1E5F" w:rsidRDefault="00E259C5" w:rsidP="00E259C5">
      <w:pPr>
        <w:rPr>
          <w:rFonts w:ascii="Arial" w:hAnsi="Arial" w:cs="Arial"/>
        </w:rPr>
      </w:pPr>
    </w:p>
    <w:p w14:paraId="1E6671EC" w14:textId="77777777" w:rsidR="00E259C5" w:rsidRPr="007F1E5F" w:rsidRDefault="00E259C5" w:rsidP="00E259C5">
      <w:pPr>
        <w:rPr>
          <w:rFonts w:ascii="Arial" w:hAnsi="Arial" w:cs="Arial"/>
        </w:rPr>
      </w:pPr>
    </w:p>
    <w:p w14:paraId="5B2D1C56" w14:textId="77777777" w:rsidR="00E259C5" w:rsidRPr="007F1E5F" w:rsidRDefault="00E259C5" w:rsidP="00E259C5">
      <w:pPr>
        <w:rPr>
          <w:rFonts w:ascii="Arial" w:hAnsi="Arial" w:cs="Arial"/>
        </w:rPr>
      </w:pPr>
    </w:p>
    <w:p w14:paraId="6CA4F285" w14:textId="77777777" w:rsidR="00E259C5" w:rsidRPr="007F1E5F" w:rsidRDefault="00E259C5" w:rsidP="00E259C5">
      <w:pPr>
        <w:rPr>
          <w:rFonts w:ascii="Arial" w:hAnsi="Arial" w:cs="Arial"/>
        </w:rPr>
      </w:pPr>
    </w:p>
    <w:p w14:paraId="0EF8CC02" w14:textId="77777777" w:rsidR="00E259C5" w:rsidRPr="007F1E5F" w:rsidRDefault="00E259C5" w:rsidP="00E259C5">
      <w:pPr>
        <w:rPr>
          <w:rFonts w:ascii="Arial" w:hAnsi="Arial" w:cs="Arial"/>
        </w:rPr>
      </w:pPr>
    </w:p>
    <w:p w14:paraId="79B72D95" w14:textId="77777777" w:rsidR="00E259C5" w:rsidRPr="007F1E5F" w:rsidRDefault="00E259C5" w:rsidP="00E259C5">
      <w:pPr>
        <w:rPr>
          <w:rFonts w:ascii="Arial" w:hAnsi="Arial" w:cs="Arial"/>
        </w:rPr>
      </w:pPr>
    </w:p>
    <w:p w14:paraId="035CAA90" w14:textId="77777777" w:rsidR="00E259C5" w:rsidRPr="007F1E5F" w:rsidRDefault="00E259C5" w:rsidP="00E259C5">
      <w:pPr>
        <w:rPr>
          <w:rFonts w:ascii="Arial" w:hAnsi="Arial" w:cs="Arial"/>
        </w:rPr>
      </w:pPr>
    </w:p>
    <w:p w14:paraId="15080C7D" w14:textId="77777777" w:rsidR="00E259C5" w:rsidRPr="007F1E5F" w:rsidRDefault="00E259C5" w:rsidP="00E259C5">
      <w:pPr>
        <w:rPr>
          <w:rFonts w:ascii="Arial" w:hAnsi="Arial" w:cs="Arial"/>
        </w:rPr>
      </w:pPr>
    </w:p>
    <w:p w14:paraId="70D3D765" w14:textId="77777777" w:rsidR="00E259C5" w:rsidRPr="007F1E5F" w:rsidRDefault="00E259C5" w:rsidP="00E259C5">
      <w:pPr>
        <w:rPr>
          <w:rFonts w:ascii="Arial" w:hAnsi="Arial" w:cs="Arial"/>
        </w:rPr>
      </w:pPr>
    </w:p>
    <w:p w14:paraId="09FB428B" w14:textId="77777777" w:rsidR="00272514" w:rsidRPr="007F1E5F" w:rsidRDefault="00272514" w:rsidP="00936CBF">
      <w:pPr>
        <w:jc w:val="both"/>
        <w:rPr>
          <w:rFonts w:ascii="Arial" w:hAnsi="Arial" w:cs="Arial"/>
        </w:rPr>
      </w:pPr>
    </w:p>
    <w:p w14:paraId="073483EC" w14:textId="77777777" w:rsidR="00C90DAA" w:rsidRPr="007F1E5F" w:rsidRDefault="00C90DAA" w:rsidP="005239D2">
      <w:pPr>
        <w:pStyle w:val="AralkYok"/>
        <w:jc w:val="both"/>
        <w:rPr>
          <w:rFonts w:ascii="Arial" w:hAnsi="Arial" w:cs="Arial"/>
          <w:b/>
        </w:rPr>
      </w:pPr>
    </w:p>
    <w:p w14:paraId="04B5BBC5" w14:textId="77777777" w:rsidR="000D1E30" w:rsidRPr="007F1E5F" w:rsidRDefault="000D1E30" w:rsidP="005239D2">
      <w:pPr>
        <w:pStyle w:val="AralkYok"/>
        <w:jc w:val="both"/>
        <w:rPr>
          <w:rFonts w:ascii="Arial" w:hAnsi="Arial" w:cs="Arial"/>
          <w:b/>
        </w:rPr>
      </w:pPr>
    </w:p>
    <w:p w14:paraId="4AF12F89" w14:textId="77777777" w:rsidR="007F1E5F" w:rsidRDefault="007F1E5F" w:rsidP="005239D2">
      <w:pPr>
        <w:pStyle w:val="AralkYok"/>
        <w:jc w:val="both"/>
        <w:rPr>
          <w:rFonts w:ascii="Arial" w:hAnsi="Arial" w:cs="Arial"/>
          <w:b/>
        </w:rPr>
      </w:pPr>
    </w:p>
    <w:p w14:paraId="21B972BD" w14:textId="77777777" w:rsidR="007F1E5F" w:rsidRDefault="007F1E5F" w:rsidP="005239D2">
      <w:pPr>
        <w:pStyle w:val="AralkYok"/>
        <w:jc w:val="both"/>
        <w:rPr>
          <w:rFonts w:ascii="Arial" w:hAnsi="Arial" w:cs="Arial"/>
          <w:b/>
        </w:rPr>
      </w:pPr>
    </w:p>
    <w:p w14:paraId="62737993" w14:textId="77777777" w:rsidR="007F1E5F" w:rsidRDefault="007F1E5F" w:rsidP="005239D2">
      <w:pPr>
        <w:pStyle w:val="AralkYok"/>
        <w:jc w:val="both"/>
        <w:rPr>
          <w:rFonts w:ascii="Arial" w:hAnsi="Arial" w:cs="Arial"/>
          <w:b/>
        </w:rPr>
      </w:pPr>
    </w:p>
    <w:p w14:paraId="030BF018" w14:textId="77777777" w:rsidR="007F1E5F" w:rsidRDefault="007F1E5F" w:rsidP="005239D2">
      <w:pPr>
        <w:pStyle w:val="AralkYok"/>
        <w:jc w:val="both"/>
        <w:rPr>
          <w:rFonts w:ascii="Arial" w:hAnsi="Arial" w:cs="Arial"/>
          <w:b/>
        </w:rPr>
      </w:pPr>
    </w:p>
    <w:p w14:paraId="5049A833" w14:textId="77777777" w:rsidR="00D9354B" w:rsidRDefault="00D9354B" w:rsidP="005239D2">
      <w:pPr>
        <w:pStyle w:val="AralkYok"/>
        <w:jc w:val="both"/>
        <w:rPr>
          <w:rFonts w:ascii="Arial" w:hAnsi="Arial" w:cs="Arial"/>
          <w:b/>
        </w:rPr>
      </w:pPr>
    </w:p>
    <w:p w14:paraId="41623BB2" w14:textId="77777777" w:rsidR="00D9354B" w:rsidRDefault="00D9354B" w:rsidP="005239D2">
      <w:pPr>
        <w:pStyle w:val="AralkYok"/>
        <w:jc w:val="both"/>
        <w:rPr>
          <w:rFonts w:ascii="Arial" w:hAnsi="Arial" w:cs="Arial"/>
          <w:b/>
        </w:rPr>
      </w:pPr>
    </w:p>
    <w:p w14:paraId="70990097" w14:textId="77777777" w:rsidR="00D9354B" w:rsidRDefault="00D9354B" w:rsidP="005239D2">
      <w:pPr>
        <w:pStyle w:val="AralkYok"/>
        <w:jc w:val="both"/>
        <w:rPr>
          <w:rFonts w:ascii="Arial" w:hAnsi="Arial" w:cs="Arial"/>
          <w:b/>
        </w:rPr>
      </w:pPr>
    </w:p>
    <w:p w14:paraId="38B89465" w14:textId="77777777" w:rsidR="00D9354B" w:rsidRDefault="00D9354B" w:rsidP="005239D2">
      <w:pPr>
        <w:pStyle w:val="AralkYok"/>
        <w:jc w:val="both"/>
        <w:rPr>
          <w:rFonts w:ascii="Arial" w:hAnsi="Arial" w:cs="Arial"/>
          <w:b/>
        </w:rPr>
      </w:pPr>
    </w:p>
    <w:p w14:paraId="08CB6598" w14:textId="77777777" w:rsidR="00D9354B" w:rsidRDefault="00D9354B" w:rsidP="005239D2">
      <w:pPr>
        <w:pStyle w:val="AralkYok"/>
        <w:jc w:val="both"/>
        <w:rPr>
          <w:rFonts w:ascii="Arial" w:hAnsi="Arial" w:cs="Arial"/>
          <w:b/>
          <w:u w:val="single"/>
        </w:rPr>
      </w:pPr>
    </w:p>
    <w:p w14:paraId="52C15AF6" w14:textId="77777777" w:rsidR="00C77535" w:rsidRDefault="00C77535" w:rsidP="005239D2">
      <w:pPr>
        <w:pStyle w:val="AralkYok"/>
        <w:jc w:val="both"/>
        <w:rPr>
          <w:rFonts w:ascii="Arial" w:hAnsi="Arial" w:cs="Arial"/>
          <w:b/>
          <w:u w:val="single"/>
        </w:rPr>
      </w:pPr>
    </w:p>
    <w:p w14:paraId="430BB74A" w14:textId="77777777" w:rsidR="00C575B3" w:rsidRDefault="00C575B3" w:rsidP="005239D2">
      <w:pPr>
        <w:pStyle w:val="AralkYok"/>
        <w:jc w:val="both"/>
        <w:rPr>
          <w:rFonts w:ascii="Arial" w:hAnsi="Arial" w:cs="Arial"/>
          <w:b/>
          <w:sz w:val="20"/>
          <w:szCs w:val="20"/>
          <w:u w:val="single"/>
        </w:rPr>
      </w:pPr>
    </w:p>
    <w:p w14:paraId="33836E6C" w14:textId="77777777" w:rsidR="00C575B3" w:rsidRDefault="00C575B3" w:rsidP="005239D2">
      <w:pPr>
        <w:pStyle w:val="AralkYok"/>
        <w:jc w:val="both"/>
        <w:rPr>
          <w:rFonts w:ascii="Arial" w:hAnsi="Arial" w:cs="Arial"/>
          <w:b/>
          <w:sz w:val="20"/>
          <w:szCs w:val="20"/>
          <w:u w:val="single"/>
        </w:rPr>
      </w:pPr>
    </w:p>
    <w:p w14:paraId="542FE539" w14:textId="77777777" w:rsidR="00C575B3" w:rsidRDefault="00C575B3" w:rsidP="005239D2">
      <w:pPr>
        <w:pStyle w:val="AralkYok"/>
        <w:jc w:val="both"/>
        <w:rPr>
          <w:rFonts w:ascii="Arial" w:hAnsi="Arial" w:cs="Arial"/>
          <w:b/>
          <w:sz w:val="20"/>
          <w:szCs w:val="20"/>
          <w:u w:val="single"/>
        </w:rPr>
      </w:pPr>
    </w:p>
    <w:p w14:paraId="7B526572" w14:textId="77777777" w:rsidR="005239D2" w:rsidRDefault="005239D2" w:rsidP="005239D2">
      <w:pPr>
        <w:pStyle w:val="AralkYok"/>
        <w:jc w:val="both"/>
        <w:rPr>
          <w:rFonts w:ascii="Arial" w:hAnsi="Arial" w:cs="Arial"/>
          <w:b/>
          <w:sz w:val="20"/>
          <w:szCs w:val="20"/>
          <w:u w:val="single"/>
        </w:rPr>
      </w:pPr>
      <w:r w:rsidRPr="00C575B3">
        <w:rPr>
          <w:rFonts w:ascii="Arial" w:hAnsi="Arial" w:cs="Arial"/>
          <w:b/>
          <w:sz w:val="20"/>
          <w:szCs w:val="20"/>
          <w:u w:val="single"/>
        </w:rPr>
        <w:t>Basketbol okulu nedir?</w:t>
      </w:r>
    </w:p>
    <w:p w14:paraId="4C799A31" w14:textId="77777777" w:rsidR="00C575B3" w:rsidRPr="00C575B3" w:rsidRDefault="00C575B3" w:rsidP="005239D2">
      <w:pPr>
        <w:pStyle w:val="AralkYok"/>
        <w:jc w:val="both"/>
        <w:rPr>
          <w:rFonts w:ascii="Arial" w:hAnsi="Arial" w:cs="Arial"/>
          <w:b/>
          <w:sz w:val="20"/>
          <w:szCs w:val="20"/>
          <w:u w:val="single"/>
        </w:rPr>
      </w:pPr>
    </w:p>
    <w:p w14:paraId="230AC80B" w14:textId="57030660" w:rsidR="005239D2" w:rsidRPr="00C575B3" w:rsidRDefault="005239D2" w:rsidP="005239D2">
      <w:pPr>
        <w:pStyle w:val="AralkYok"/>
        <w:jc w:val="both"/>
        <w:rPr>
          <w:rFonts w:ascii="Arial" w:hAnsi="Arial" w:cs="Arial"/>
          <w:sz w:val="20"/>
          <w:szCs w:val="20"/>
        </w:rPr>
      </w:pPr>
      <w:r w:rsidRPr="00C575B3">
        <w:rPr>
          <w:rFonts w:ascii="Arial" w:hAnsi="Arial" w:cs="Arial"/>
          <w:sz w:val="20"/>
          <w:szCs w:val="20"/>
        </w:rPr>
        <w:t xml:space="preserve">6-17 Yaş grubu çocuklara ve gençlere basketbol eğitimi veren ve içlerindeki yetenekli sporcuları okul ve kulüp takımlarına hazırlayan ve verilen basketbol eğitimi karşılığında </w:t>
      </w:r>
      <w:r w:rsidR="00270A9B" w:rsidRPr="00C575B3">
        <w:rPr>
          <w:rFonts w:ascii="Arial" w:hAnsi="Arial" w:cs="Arial"/>
          <w:sz w:val="20"/>
          <w:szCs w:val="20"/>
        </w:rPr>
        <w:t xml:space="preserve"> - </w:t>
      </w:r>
      <w:r w:rsidRPr="00C575B3">
        <w:rPr>
          <w:rFonts w:ascii="Arial" w:hAnsi="Arial" w:cs="Arial"/>
          <w:sz w:val="20"/>
          <w:szCs w:val="20"/>
        </w:rPr>
        <w:t>çoğunlukla</w:t>
      </w:r>
      <w:r w:rsidR="00270A9B" w:rsidRPr="00C575B3">
        <w:rPr>
          <w:rFonts w:ascii="Arial" w:hAnsi="Arial" w:cs="Arial"/>
          <w:sz w:val="20"/>
          <w:szCs w:val="20"/>
        </w:rPr>
        <w:t xml:space="preserve"> </w:t>
      </w:r>
      <w:r w:rsidRPr="00C575B3">
        <w:rPr>
          <w:rFonts w:ascii="Arial" w:hAnsi="Arial" w:cs="Arial"/>
          <w:sz w:val="20"/>
          <w:szCs w:val="20"/>
        </w:rPr>
        <w:t xml:space="preserve">- </w:t>
      </w:r>
      <w:r w:rsidR="00270A9B" w:rsidRPr="00C575B3">
        <w:rPr>
          <w:rFonts w:ascii="Arial" w:hAnsi="Arial" w:cs="Arial"/>
          <w:sz w:val="20"/>
          <w:szCs w:val="20"/>
        </w:rPr>
        <w:t xml:space="preserve"> </w:t>
      </w:r>
      <w:r w:rsidRPr="00C575B3">
        <w:rPr>
          <w:rFonts w:ascii="Arial" w:hAnsi="Arial" w:cs="Arial"/>
          <w:sz w:val="20"/>
          <w:szCs w:val="20"/>
        </w:rPr>
        <w:t>bedel ödenen organizasyonlardır.</w:t>
      </w:r>
    </w:p>
    <w:p w14:paraId="6FA90AC3" w14:textId="77777777" w:rsidR="005239D2" w:rsidRPr="00C575B3" w:rsidRDefault="005239D2" w:rsidP="005239D2">
      <w:pPr>
        <w:pStyle w:val="AralkYok"/>
        <w:jc w:val="both"/>
        <w:rPr>
          <w:rFonts w:ascii="Arial" w:hAnsi="Arial" w:cs="Arial"/>
          <w:sz w:val="20"/>
          <w:szCs w:val="20"/>
        </w:rPr>
      </w:pPr>
    </w:p>
    <w:p w14:paraId="430EC098" w14:textId="77777777" w:rsidR="005239D2" w:rsidRDefault="005239D2" w:rsidP="005239D2">
      <w:pPr>
        <w:pStyle w:val="AralkYok"/>
        <w:jc w:val="both"/>
        <w:rPr>
          <w:rFonts w:ascii="Arial" w:hAnsi="Arial" w:cs="Arial"/>
          <w:b/>
          <w:sz w:val="20"/>
          <w:szCs w:val="20"/>
          <w:u w:val="single"/>
        </w:rPr>
      </w:pPr>
      <w:r w:rsidRPr="00C575B3">
        <w:rPr>
          <w:rFonts w:ascii="Arial" w:hAnsi="Arial" w:cs="Arial"/>
          <w:b/>
          <w:sz w:val="20"/>
          <w:szCs w:val="20"/>
          <w:u w:val="single"/>
        </w:rPr>
        <w:t>Türkiye'de ne kadar basketbol okulu var?</w:t>
      </w:r>
    </w:p>
    <w:p w14:paraId="701D2583" w14:textId="77777777" w:rsidR="00C575B3" w:rsidRPr="00C575B3" w:rsidRDefault="00C575B3" w:rsidP="005239D2">
      <w:pPr>
        <w:pStyle w:val="AralkYok"/>
        <w:jc w:val="both"/>
        <w:rPr>
          <w:rFonts w:ascii="Arial" w:hAnsi="Arial" w:cs="Arial"/>
          <w:b/>
          <w:sz w:val="20"/>
          <w:szCs w:val="20"/>
          <w:u w:val="single"/>
        </w:rPr>
      </w:pPr>
    </w:p>
    <w:p w14:paraId="27FF5479" w14:textId="77777777" w:rsidR="005239D2" w:rsidRPr="00C575B3" w:rsidRDefault="005239D2" w:rsidP="005239D2">
      <w:pPr>
        <w:pStyle w:val="AralkYok"/>
        <w:jc w:val="both"/>
        <w:rPr>
          <w:rFonts w:ascii="Arial" w:hAnsi="Arial" w:cs="Arial"/>
          <w:sz w:val="20"/>
          <w:szCs w:val="20"/>
        </w:rPr>
      </w:pPr>
      <w:r w:rsidRPr="00C575B3">
        <w:rPr>
          <w:rFonts w:ascii="Arial" w:hAnsi="Arial" w:cs="Arial"/>
          <w:sz w:val="20"/>
          <w:szCs w:val="20"/>
        </w:rPr>
        <w:t>2500-3000 basketbol okulu olduğu ve bu okullara giden çocuk sayısının 250 - 300 Bin olduğu tahmin ediliyor. Türkiye'deki 6-17 yaş nüfusun yaklaşık 15 Milyon olduğu göz önüne alınırsa toplam sayının sadece % 2 sinin basketbol okullarına gittiği anlaşılacaktır.</w:t>
      </w:r>
    </w:p>
    <w:p w14:paraId="095863DA" w14:textId="77777777" w:rsidR="005239D2" w:rsidRPr="00C575B3" w:rsidRDefault="005239D2" w:rsidP="005239D2">
      <w:pPr>
        <w:pStyle w:val="AralkYok"/>
        <w:jc w:val="both"/>
        <w:rPr>
          <w:rFonts w:ascii="Arial" w:hAnsi="Arial" w:cs="Arial"/>
          <w:sz w:val="20"/>
          <w:szCs w:val="20"/>
        </w:rPr>
      </w:pPr>
    </w:p>
    <w:p w14:paraId="1EFB5706" w14:textId="77777777" w:rsidR="005239D2" w:rsidRDefault="005239D2" w:rsidP="005239D2">
      <w:pPr>
        <w:pStyle w:val="AralkYok"/>
        <w:jc w:val="both"/>
        <w:rPr>
          <w:rFonts w:ascii="Arial" w:hAnsi="Arial" w:cs="Arial"/>
          <w:b/>
          <w:sz w:val="20"/>
          <w:szCs w:val="20"/>
          <w:u w:val="single"/>
        </w:rPr>
      </w:pPr>
      <w:r w:rsidRPr="00C575B3">
        <w:rPr>
          <w:rFonts w:ascii="Arial" w:hAnsi="Arial" w:cs="Arial"/>
          <w:b/>
          <w:sz w:val="20"/>
          <w:szCs w:val="20"/>
          <w:u w:val="single"/>
        </w:rPr>
        <w:t>Akreditasyon nedir?</w:t>
      </w:r>
    </w:p>
    <w:p w14:paraId="2934F905" w14:textId="77777777" w:rsidR="00C575B3" w:rsidRPr="00C575B3" w:rsidRDefault="00C575B3" w:rsidP="005239D2">
      <w:pPr>
        <w:pStyle w:val="AralkYok"/>
        <w:jc w:val="both"/>
        <w:rPr>
          <w:rFonts w:ascii="Arial" w:hAnsi="Arial" w:cs="Arial"/>
          <w:b/>
          <w:sz w:val="20"/>
          <w:szCs w:val="20"/>
          <w:u w:val="single"/>
        </w:rPr>
      </w:pPr>
    </w:p>
    <w:p w14:paraId="2B4636D4" w14:textId="22027288" w:rsidR="005239D2" w:rsidRPr="00C575B3" w:rsidRDefault="005239D2" w:rsidP="005239D2">
      <w:pPr>
        <w:pStyle w:val="AralkYok"/>
        <w:jc w:val="both"/>
        <w:rPr>
          <w:rFonts w:ascii="Arial" w:hAnsi="Arial" w:cs="Arial"/>
          <w:color w:val="auto"/>
          <w:sz w:val="20"/>
          <w:szCs w:val="20"/>
        </w:rPr>
      </w:pPr>
      <w:r w:rsidRPr="00C575B3">
        <w:rPr>
          <w:rFonts w:ascii="Arial" w:hAnsi="Arial" w:cs="Arial"/>
          <w:color w:val="auto"/>
          <w:sz w:val="20"/>
          <w:szCs w:val="20"/>
        </w:rPr>
        <w:t>Yeterlilik ve güvenilirliğin yetkili merciler tarafından tescil edildiğini belgeleyen sistem.</w:t>
      </w:r>
      <w:r w:rsidR="00FC215E" w:rsidRPr="00C575B3">
        <w:rPr>
          <w:rFonts w:ascii="Arial" w:hAnsi="Arial" w:cs="Arial"/>
          <w:color w:val="auto"/>
          <w:sz w:val="20"/>
          <w:szCs w:val="20"/>
        </w:rPr>
        <w:t xml:space="preserve"> </w:t>
      </w:r>
      <w:proofErr w:type="gramStart"/>
      <w:r w:rsidR="00FC215E" w:rsidRPr="00C575B3">
        <w:rPr>
          <w:rFonts w:ascii="Arial" w:hAnsi="Arial" w:cs="Arial"/>
          <w:color w:val="auto"/>
          <w:sz w:val="20"/>
          <w:szCs w:val="20"/>
        </w:rPr>
        <w:t>Yani  Basketbol</w:t>
      </w:r>
      <w:proofErr w:type="gramEnd"/>
      <w:r w:rsidR="00FC215E" w:rsidRPr="00C575B3">
        <w:rPr>
          <w:rFonts w:ascii="Arial" w:hAnsi="Arial" w:cs="Arial"/>
          <w:color w:val="auto"/>
          <w:sz w:val="20"/>
          <w:szCs w:val="20"/>
        </w:rPr>
        <w:t xml:space="preserve"> Okullarının  Türkiye   Basketbol  Federasyonu’ </w:t>
      </w:r>
      <w:proofErr w:type="spellStart"/>
      <w:r w:rsidR="00FC215E" w:rsidRPr="00C575B3">
        <w:rPr>
          <w:rFonts w:ascii="Arial" w:hAnsi="Arial" w:cs="Arial"/>
          <w:color w:val="auto"/>
          <w:sz w:val="20"/>
          <w:szCs w:val="20"/>
        </w:rPr>
        <w:t>nun</w:t>
      </w:r>
      <w:proofErr w:type="spellEnd"/>
      <w:r w:rsidR="00FC215E" w:rsidRPr="00C575B3">
        <w:rPr>
          <w:rFonts w:ascii="Arial" w:hAnsi="Arial" w:cs="Arial"/>
          <w:color w:val="auto"/>
          <w:sz w:val="20"/>
          <w:szCs w:val="20"/>
        </w:rPr>
        <w:t xml:space="preserve">  belirlediği  ölçülerde çalışmalarının sağlandığı  ve  bunun  TBF  tarafından onaylandığı  </w:t>
      </w:r>
      <w:r w:rsidR="00F14AAD" w:rsidRPr="00C575B3">
        <w:rPr>
          <w:rFonts w:ascii="Arial" w:hAnsi="Arial" w:cs="Arial"/>
          <w:color w:val="auto"/>
          <w:sz w:val="20"/>
          <w:szCs w:val="20"/>
        </w:rPr>
        <w:t xml:space="preserve">ve    güvencesi  altına  alındığı  </w:t>
      </w:r>
      <w:r w:rsidR="00FC215E" w:rsidRPr="00C575B3">
        <w:rPr>
          <w:rFonts w:ascii="Arial" w:hAnsi="Arial" w:cs="Arial"/>
          <w:color w:val="auto"/>
          <w:sz w:val="20"/>
          <w:szCs w:val="20"/>
        </w:rPr>
        <w:t>sistemdir.</w:t>
      </w:r>
      <w:r w:rsidRPr="00C575B3">
        <w:rPr>
          <w:rFonts w:ascii="Arial" w:hAnsi="Arial" w:cs="Arial"/>
          <w:color w:val="auto"/>
          <w:sz w:val="20"/>
          <w:szCs w:val="20"/>
        </w:rPr>
        <w:t xml:space="preserve"> </w:t>
      </w:r>
    </w:p>
    <w:p w14:paraId="3FB23EF4" w14:textId="77777777" w:rsidR="005239D2" w:rsidRPr="00C575B3" w:rsidRDefault="005239D2" w:rsidP="005239D2">
      <w:pPr>
        <w:pStyle w:val="AralkYok"/>
        <w:jc w:val="both"/>
        <w:rPr>
          <w:rFonts w:ascii="Arial" w:hAnsi="Arial" w:cs="Arial"/>
          <w:color w:val="auto"/>
          <w:sz w:val="20"/>
          <w:szCs w:val="20"/>
        </w:rPr>
      </w:pPr>
    </w:p>
    <w:p w14:paraId="3425EB9C" w14:textId="77777777" w:rsidR="005239D2" w:rsidRDefault="005239D2" w:rsidP="005239D2">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TBF akreditasyon programının amacı nedir?</w:t>
      </w:r>
    </w:p>
    <w:p w14:paraId="1BF0D5DB" w14:textId="77777777" w:rsidR="00C575B3" w:rsidRPr="00C575B3" w:rsidRDefault="00C575B3" w:rsidP="005239D2">
      <w:pPr>
        <w:pStyle w:val="AralkYok"/>
        <w:jc w:val="both"/>
        <w:rPr>
          <w:rFonts w:ascii="Arial" w:hAnsi="Arial" w:cs="Arial"/>
          <w:b/>
          <w:color w:val="auto"/>
          <w:sz w:val="20"/>
          <w:szCs w:val="20"/>
          <w:u w:val="single"/>
        </w:rPr>
      </w:pPr>
    </w:p>
    <w:p w14:paraId="2DCC98C3" w14:textId="3751D620" w:rsidR="005239D2" w:rsidRPr="00C575B3" w:rsidRDefault="005239D2" w:rsidP="005239D2">
      <w:pPr>
        <w:pStyle w:val="AralkYok"/>
        <w:numPr>
          <w:ilvl w:val="0"/>
          <w:numId w:val="1"/>
        </w:numPr>
        <w:ind w:left="426" w:hanging="284"/>
        <w:jc w:val="both"/>
        <w:rPr>
          <w:rFonts w:ascii="Arial" w:hAnsi="Arial" w:cs="Arial"/>
          <w:color w:val="auto"/>
          <w:sz w:val="20"/>
          <w:szCs w:val="20"/>
        </w:rPr>
      </w:pPr>
      <w:r w:rsidRPr="00C575B3">
        <w:rPr>
          <w:rFonts w:ascii="Arial" w:hAnsi="Arial" w:cs="Arial"/>
          <w:color w:val="auto"/>
          <w:sz w:val="20"/>
          <w:szCs w:val="20"/>
        </w:rPr>
        <w:t>Türkiye'deki basketbol okulu veya kursu adı altında faaliyet gösteren işletmelerin TBF şemsiyesi altında bir araya getirilmesi</w:t>
      </w:r>
      <w:r w:rsidR="00FC215E" w:rsidRPr="00C575B3">
        <w:rPr>
          <w:rFonts w:ascii="Arial" w:hAnsi="Arial" w:cs="Arial"/>
          <w:color w:val="auto"/>
          <w:sz w:val="20"/>
          <w:szCs w:val="20"/>
        </w:rPr>
        <w:t xml:space="preserve">. TBF’ </w:t>
      </w:r>
      <w:proofErr w:type="spellStart"/>
      <w:proofErr w:type="gramStart"/>
      <w:r w:rsidR="00FC215E" w:rsidRPr="00C575B3">
        <w:rPr>
          <w:rFonts w:ascii="Arial" w:hAnsi="Arial" w:cs="Arial"/>
          <w:color w:val="auto"/>
          <w:sz w:val="20"/>
          <w:szCs w:val="20"/>
        </w:rPr>
        <w:t>nun</w:t>
      </w:r>
      <w:proofErr w:type="spellEnd"/>
      <w:r w:rsidR="00FC215E" w:rsidRPr="00C575B3">
        <w:rPr>
          <w:rFonts w:ascii="Arial" w:hAnsi="Arial" w:cs="Arial"/>
          <w:color w:val="auto"/>
          <w:sz w:val="20"/>
          <w:szCs w:val="20"/>
        </w:rPr>
        <w:t xml:space="preserve">  kontrol</w:t>
      </w:r>
      <w:proofErr w:type="gramEnd"/>
      <w:r w:rsidR="00FC215E" w:rsidRPr="00C575B3">
        <w:rPr>
          <w:rFonts w:ascii="Arial" w:hAnsi="Arial" w:cs="Arial"/>
          <w:color w:val="auto"/>
          <w:sz w:val="20"/>
          <w:szCs w:val="20"/>
        </w:rPr>
        <w:t>, denetim ve  koruması  altına  alınması</w:t>
      </w:r>
    </w:p>
    <w:p w14:paraId="1D0D498F" w14:textId="179CECA9" w:rsidR="005239D2" w:rsidRPr="00C575B3" w:rsidRDefault="005239D2" w:rsidP="005239D2">
      <w:pPr>
        <w:pStyle w:val="AralkYok"/>
        <w:numPr>
          <w:ilvl w:val="0"/>
          <w:numId w:val="1"/>
        </w:numPr>
        <w:ind w:left="426" w:hanging="284"/>
        <w:jc w:val="both"/>
        <w:rPr>
          <w:rFonts w:ascii="Arial" w:hAnsi="Arial" w:cs="Arial"/>
          <w:color w:val="auto"/>
          <w:sz w:val="20"/>
          <w:szCs w:val="20"/>
        </w:rPr>
      </w:pPr>
      <w:r w:rsidRPr="00C575B3">
        <w:rPr>
          <w:rFonts w:ascii="Arial" w:hAnsi="Arial" w:cs="Arial"/>
          <w:color w:val="auto"/>
          <w:sz w:val="20"/>
          <w:szCs w:val="20"/>
        </w:rPr>
        <w:t xml:space="preserve">Bu sektörün veri </w:t>
      </w:r>
      <w:proofErr w:type="gramStart"/>
      <w:r w:rsidRPr="00C575B3">
        <w:rPr>
          <w:rFonts w:ascii="Arial" w:hAnsi="Arial" w:cs="Arial"/>
          <w:color w:val="auto"/>
          <w:sz w:val="20"/>
          <w:szCs w:val="20"/>
        </w:rPr>
        <w:t xml:space="preserve">bankasının </w:t>
      </w:r>
      <w:r w:rsidR="00B27A83" w:rsidRPr="00C575B3">
        <w:rPr>
          <w:rFonts w:ascii="Arial" w:hAnsi="Arial" w:cs="Arial"/>
          <w:color w:val="auto"/>
          <w:sz w:val="20"/>
          <w:szCs w:val="20"/>
        </w:rPr>
        <w:t xml:space="preserve"> ve</w:t>
      </w:r>
      <w:proofErr w:type="gramEnd"/>
      <w:r w:rsidR="00B27A83" w:rsidRPr="00C575B3">
        <w:rPr>
          <w:rFonts w:ascii="Arial" w:hAnsi="Arial" w:cs="Arial"/>
          <w:color w:val="auto"/>
          <w:sz w:val="20"/>
          <w:szCs w:val="20"/>
        </w:rPr>
        <w:t xml:space="preserve"> </w:t>
      </w:r>
      <w:r w:rsidR="0033075E" w:rsidRPr="00C575B3">
        <w:rPr>
          <w:rFonts w:ascii="Arial" w:hAnsi="Arial" w:cs="Arial"/>
          <w:color w:val="auto"/>
          <w:sz w:val="20"/>
          <w:szCs w:val="20"/>
        </w:rPr>
        <w:t xml:space="preserve"> iletişim  ağının  </w:t>
      </w:r>
      <w:r w:rsidRPr="00C575B3">
        <w:rPr>
          <w:rFonts w:ascii="Arial" w:hAnsi="Arial" w:cs="Arial"/>
          <w:color w:val="auto"/>
          <w:sz w:val="20"/>
          <w:szCs w:val="20"/>
        </w:rPr>
        <w:t>oluşturulması</w:t>
      </w:r>
    </w:p>
    <w:p w14:paraId="21CBA8D3" w14:textId="13375496" w:rsidR="005239D2" w:rsidRPr="00C575B3" w:rsidRDefault="005239D2" w:rsidP="005239D2">
      <w:pPr>
        <w:pStyle w:val="AralkYok"/>
        <w:numPr>
          <w:ilvl w:val="0"/>
          <w:numId w:val="1"/>
        </w:numPr>
        <w:ind w:left="426" w:hanging="284"/>
        <w:jc w:val="both"/>
        <w:rPr>
          <w:rFonts w:ascii="Arial" w:hAnsi="Arial" w:cs="Arial"/>
          <w:color w:val="auto"/>
          <w:sz w:val="20"/>
          <w:szCs w:val="20"/>
        </w:rPr>
      </w:pPr>
      <w:r w:rsidRPr="00C575B3">
        <w:rPr>
          <w:rFonts w:ascii="Arial" w:hAnsi="Arial" w:cs="Arial"/>
          <w:color w:val="auto"/>
          <w:sz w:val="20"/>
          <w:szCs w:val="20"/>
        </w:rPr>
        <w:t xml:space="preserve">Sahip olunması gereken asgari standartların </w:t>
      </w:r>
      <w:proofErr w:type="gramStart"/>
      <w:r w:rsidRPr="00C575B3">
        <w:rPr>
          <w:rFonts w:ascii="Arial" w:hAnsi="Arial" w:cs="Arial"/>
          <w:color w:val="auto"/>
          <w:sz w:val="20"/>
          <w:szCs w:val="20"/>
        </w:rPr>
        <w:t>belirlenmesi</w:t>
      </w:r>
      <w:r w:rsidR="00D9354B" w:rsidRPr="00C575B3">
        <w:rPr>
          <w:rFonts w:ascii="Arial" w:hAnsi="Arial" w:cs="Arial"/>
          <w:color w:val="auto"/>
          <w:sz w:val="20"/>
          <w:szCs w:val="20"/>
        </w:rPr>
        <w:t xml:space="preserve">  ve</w:t>
      </w:r>
      <w:proofErr w:type="gramEnd"/>
      <w:r w:rsidR="00D9354B" w:rsidRPr="00C575B3">
        <w:rPr>
          <w:rFonts w:ascii="Arial" w:hAnsi="Arial" w:cs="Arial"/>
          <w:color w:val="auto"/>
          <w:sz w:val="20"/>
          <w:szCs w:val="20"/>
        </w:rPr>
        <w:t xml:space="preserve">  basketbol okullarının  bu  standartlara  göre  çalışmalarının  sağlanması</w:t>
      </w:r>
    </w:p>
    <w:p w14:paraId="1D187122" w14:textId="32FC3E02" w:rsidR="005239D2" w:rsidRPr="00C575B3" w:rsidRDefault="005239D2" w:rsidP="005239D2">
      <w:pPr>
        <w:pStyle w:val="AralkYok"/>
        <w:numPr>
          <w:ilvl w:val="0"/>
          <w:numId w:val="1"/>
        </w:numPr>
        <w:ind w:left="426" w:hanging="284"/>
        <w:jc w:val="both"/>
        <w:rPr>
          <w:rFonts w:ascii="Arial" w:hAnsi="Arial" w:cs="Arial"/>
          <w:color w:val="auto"/>
          <w:sz w:val="20"/>
          <w:szCs w:val="20"/>
        </w:rPr>
      </w:pPr>
      <w:r w:rsidRPr="00C575B3">
        <w:rPr>
          <w:rFonts w:ascii="Arial" w:hAnsi="Arial" w:cs="Arial"/>
          <w:color w:val="auto"/>
          <w:sz w:val="20"/>
          <w:szCs w:val="20"/>
        </w:rPr>
        <w:t xml:space="preserve">Gerekli </w:t>
      </w:r>
      <w:proofErr w:type="gramStart"/>
      <w:r w:rsidRPr="00C575B3">
        <w:rPr>
          <w:rFonts w:ascii="Arial" w:hAnsi="Arial" w:cs="Arial"/>
          <w:color w:val="auto"/>
          <w:sz w:val="20"/>
          <w:szCs w:val="20"/>
        </w:rPr>
        <w:t>koşulları</w:t>
      </w:r>
      <w:r w:rsidR="0033075E" w:rsidRPr="00C575B3">
        <w:rPr>
          <w:rFonts w:ascii="Arial" w:hAnsi="Arial" w:cs="Arial"/>
          <w:color w:val="auto"/>
          <w:sz w:val="20"/>
          <w:szCs w:val="20"/>
        </w:rPr>
        <w:t xml:space="preserve">  yerine</w:t>
      </w:r>
      <w:proofErr w:type="gramEnd"/>
      <w:r w:rsidR="0033075E" w:rsidRPr="00C575B3">
        <w:rPr>
          <w:rFonts w:ascii="Arial" w:hAnsi="Arial" w:cs="Arial"/>
          <w:color w:val="auto"/>
          <w:sz w:val="20"/>
          <w:szCs w:val="20"/>
        </w:rPr>
        <w:t xml:space="preserve"> getiren </w:t>
      </w:r>
      <w:r w:rsidR="00E640B1" w:rsidRPr="00C575B3">
        <w:rPr>
          <w:rFonts w:ascii="Arial" w:hAnsi="Arial" w:cs="Arial"/>
          <w:color w:val="auto"/>
          <w:sz w:val="20"/>
          <w:szCs w:val="20"/>
        </w:rPr>
        <w:t xml:space="preserve"> kuruluşlara TBF logosu ve ‘</w:t>
      </w:r>
      <w:r w:rsidRPr="00C575B3">
        <w:rPr>
          <w:rFonts w:ascii="Arial" w:hAnsi="Arial" w:cs="Arial"/>
          <w:color w:val="auto"/>
          <w:sz w:val="20"/>
          <w:szCs w:val="20"/>
        </w:rPr>
        <w:t xml:space="preserve">TBF </w:t>
      </w:r>
      <w:r w:rsidR="004A5263" w:rsidRPr="00C575B3">
        <w:rPr>
          <w:rFonts w:ascii="Arial" w:hAnsi="Arial" w:cs="Arial"/>
          <w:color w:val="auto"/>
          <w:sz w:val="20"/>
          <w:szCs w:val="20"/>
        </w:rPr>
        <w:t>ONAYLI BASKETBOL OKULU</w:t>
      </w:r>
      <w:r w:rsidR="00E640B1" w:rsidRPr="00C575B3">
        <w:rPr>
          <w:rFonts w:ascii="Arial" w:hAnsi="Arial" w:cs="Arial"/>
          <w:color w:val="auto"/>
          <w:sz w:val="20"/>
          <w:szCs w:val="20"/>
        </w:rPr>
        <w:t>’</w:t>
      </w:r>
      <w:r w:rsidRPr="00C575B3">
        <w:rPr>
          <w:rFonts w:ascii="Arial" w:hAnsi="Arial" w:cs="Arial"/>
          <w:color w:val="auto"/>
          <w:sz w:val="20"/>
          <w:szCs w:val="20"/>
        </w:rPr>
        <w:t xml:space="preserve"> ibaresi kullanma izninin verilmesi.</w:t>
      </w:r>
    </w:p>
    <w:p w14:paraId="4DB8EDF5" w14:textId="77777777" w:rsidR="005239D2" w:rsidRPr="00C575B3" w:rsidRDefault="005239D2" w:rsidP="005239D2">
      <w:pPr>
        <w:pStyle w:val="AralkYok"/>
        <w:numPr>
          <w:ilvl w:val="0"/>
          <w:numId w:val="1"/>
        </w:numPr>
        <w:ind w:left="426" w:hanging="284"/>
        <w:jc w:val="both"/>
        <w:rPr>
          <w:rFonts w:ascii="Arial" w:hAnsi="Arial" w:cs="Arial"/>
          <w:color w:val="auto"/>
          <w:sz w:val="20"/>
          <w:szCs w:val="20"/>
        </w:rPr>
      </w:pPr>
      <w:r w:rsidRPr="00C575B3">
        <w:rPr>
          <w:rFonts w:ascii="Arial" w:hAnsi="Arial" w:cs="Arial"/>
          <w:color w:val="auto"/>
          <w:sz w:val="20"/>
          <w:szCs w:val="20"/>
        </w:rPr>
        <w:t>Doğru örneklerin takdir ve teşvik edilerek, mevcutların ve yeni kurulacak olanların sağlıklı bir işletme modeli oluşturmaya özendirilmesi.</w:t>
      </w:r>
    </w:p>
    <w:p w14:paraId="4A8DAA38" w14:textId="77777777" w:rsidR="005239D2" w:rsidRPr="00C575B3" w:rsidRDefault="005239D2" w:rsidP="005239D2">
      <w:pPr>
        <w:pStyle w:val="AralkYok"/>
        <w:numPr>
          <w:ilvl w:val="0"/>
          <w:numId w:val="1"/>
        </w:numPr>
        <w:ind w:left="426" w:hanging="284"/>
        <w:jc w:val="both"/>
        <w:rPr>
          <w:rFonts w:ascii="Arial" w:hAnsi="Arial" w:cs="Arial"/>
          <w:color w:val="auto"/>
          <w:sz w:val="20"/>
          <w:szCs w:val="20"/>
        </w:rPr>
      </w:pPr>
      <w:r w:rsidRPr="00C575B3">
        <w:rPr>
          <w:rFonts w:ascii="Arial" w:hAnsi="Arial" w:cs="Arial"/>
          <w:color w:val="auto"/>
          <w:sz w:val="20"/>
          <w:szCs w:val="20"/>
        </w:rPr>
        <w:t>Basketbol okulları sektörünün kulüpleri, milli takımları ve basketbol endüstrisinin diğer kanallarını besleyen kurumlar olarak konumlanması.</w:t>
      </w:r>
    </w:p>
    <w:p w14:paraId="37C7F47F" w14:textId="1F1C3152" w:rsidR="0033075E" w:rsidRPr="00C575B3" w:rsidRDefault="005E7A21" w:rsidP="005239D2">
      <w:pPr>
        <w:pStyle w:val="AralkYok"/>
        <w:numPr>
          <w:ilvl w:val="0"/>
          <w:numId w:val="1"/>
        </w:numPr>
        <w:ind w:left="426" w:hanging="284"/>
        <w:jc w:val="both"/>
        <w:rPr>
          <w:rFonts w:ascii="Arial" w:hAnsi="Arial" w:cs="Arial"/>
          <w:color w:val="auto"/>
          <w:sz w:val="20"/>
          <w:szCs w:val="20"/>
        </w:rPr>
      </w:pPr>
      <w:r>
        <w:rPr>
          <w:rFonts w:ascii="Arial" w:hAnsi="Arial" w:cs="Arial"/>
          <w:color w:val="auto"/>
          <w:sz w:val="20"/>
          <w:szCs w:val="20"/>
        </w:rPr>
        <w:t xml:space="preserve">Basketbolun dışındaki </w:t>
      </w:r>
      <w:r w:rsidR="0033075E" w:rsidRPr="00C575B3">
        <w:rPr>
          <w:rFonts w:ascii="Arial" w:hAnsi="Arial" w:cs="Arial"/>
          <w:color w:val="auto"/>
          <w:sz w:val="20"/>
          <w:szCs w:val="20"/>
        </w:rPr>
        <w:t>r</w:t>
      </w:r>
      <w:r>
        <w:rPr>
          <w:rFonts w:ascii="Arial" w:hAnsi="Arial" w:cs="Arial"/>
          <w:color w:val="auto"/>
          <w:sz w:val="20"/>
          <w:szCs w:val="20"/>
        </w:rPr>
        <w:t xml:space="preserve">esmi ve </w:t>
      </w:r>
      <w:r w:rsidR="0033075E" w:rsidRPr="00C575B3">
        <w:rPr>
          <w:rFonts w:ascii="Arial" w:hAnsi="Arial" w:cs="Arial"/>
          <w:color w:val="auto"/>
          <w:sz w:val="20"/>
          <w:szCs w:val="20"/>
        </w:rPr>
        <w:t xml:space="preserve">özel </w:t>
      </w:r>
      <w:r>
        <w:rPr>
          <w:rFonts w:ascii="Arial" w:hAnsi="Arial" w:cs="Arial"/>
          <w:color w:val="auto"/>
          <w:sz w:val="20"/>
          <w:szCs w:val="20"/>
        </w:rPr>
        <w:t xml:space="preserve">kurum ve </w:t>
      </w:r>
      <w:r w:rsidR="00F14AAD" w:rsidRPr="00C575B3">
        <w:rPr>
          <w:rFonts w:ascii="Arial" w:hAnsi="Arial" w:cs="Arial"/>
          <w:color w:val="auto"/>
          <w:sz w:val="20"/>
          <w:szCs w:val="20"/>
        </w:rPr>
        <w:t xml:space="preserve">kuruluşlara </w:t>
      </w:r>
      <w:r>
        <w:rPr>
          <w:rFonts w:ascii="Arial" w:hAnsi="Arial" w:cs="Arial"/>
          <w:color w:val="auto"/>
          <w:sz w:val="20"/>
          <w:szCs w:val="20"/>
        </w:rPr>
        <w:t xml:space="preserve">karşı Basketbol Okulları Sektörünün </w:t>
      </w:r>
      <w:r w:rsidR="0033075E" w:rsidRPr="00C575B3">
        <w:rPr>
          <w:rFonts w:ascii="Arial" w:hAnsi="Arial" w:cs="Arial"/>
          <w:color w:val="auto"/>
          <w:sz w:val="20"/>
          <w:szCs w:val="20"/>
        </w:rPr>
        <w:t>T</w:t>
      </w:r>
      <w:r>
        <w:rPr>
          <w:rFonts w:ascii="Arial" w:hAnsi="Arial" w:cs="Arial"/>
          <w:color w:val="auto"/>
          <w:sz w:val="20"/>
          <w:szCs w:val="20"/>
        </w:rPr>
        <w:t>BF tarafından temsil</w:t>
      </w:r>
      <w:r w:rsidR="0033075E" w:rsidRPr="00C575B3">
        <w:rPr>
          <w:rFonts w:ascii="Arial" w:hAnsi="Arial" w:cs="Arial"/>
          <w:color w:val="auto"/>
          <w:sz w:val="20"/>
          <w:szCs w:val="20"/>
        </w:rPr>
        <w:t xml:space="preserve"> edi</w:t>
      </w:r>
      <w:r w:rsidR="00161844" w:rsidRPr="00C575B3">
        <w:rPr>
          <w:rFonts w:ascii="Arial" w:hAnsi="Arial" w:cs="Arial"/>
          <w:color w:val="auto"/>
          <w:sz w:val="20"/>
          <w:szCs w:val="20"/>
        </w:rPr>
        <w:t>l</w:t>
      </w:r>
      <w:r>
        <w:rPr>
          <w:rFonts w:ascii="Arial" w:hAnsi="Arial" w:cs="Arial"/>
          <w:color w:val="auto"/>
          <w:sz w:val="20"/>
          <w:szCs w:val="20"/>
        </w:rPr>
        <w:t xml:space="preserve">mesi </w:t>
      </w:r>
      <w:r w:rsidR="0033075E" w:rsidRPr="00C575B3">
        <w:rPr>
          <w:rFonts w:ascii="Arial" w:hAnsi="Arial" w:cs="Arial"/>
          <w:color w:val="auto"/>
          <w:sz w:val="20"/>
          <w:szCs w:val="20"/>
        </w:rPr>
        <w:t>ve korunması</w:t>
      </w:r>
    </w:p>
    <w:p w14:paraId="0CFB70ED" w14:textId="77777777" w:rsidR="005239D2" w:rsidRPr="00C575B3" w:rsidRDefault="005239D2" w:rsidP="005239D2">
      <w:pPr>
        <w:pStyle w:val="AralkYok"/>
        <w:ind w:left="720"/>
        <w:jc w:val="both"/>
        <w:rPr>
          <w:rFonts w:ascii="Arial" w:hAnsi="Arial" w:cs="Arial"/>
          <w:color w:val="auto"/>
          <w:sz w:val="20"/>
          <w:szCs w:val="20"/>
        </w:rPr>
      </w:pPr>
    </w:p>
    <w:p w14:paraId="2527DDD6" w14:textId="77777777" w:rsidR="005239D2" w:rsidRPr="00C575B3" w:rsidRDefault="005239D2" w:rsidP="005239D2">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Akreditasyon süreci nasıl işleyecek?</w:t>
      </w:r>
    </w:p>
    <w:p w14:paraId="0148FC71" w14:textId="77777777" w:rsidR="00C575B3" w:rsidRPr="00C575B3" w:rsidRDefault="00C575B3" w:rsidP="005239D2">
      <w:pPr>
        <w:pStyle w:val="AralkYok"/>
        <w:jc w:val="both"/>
        <w:rPr>
          <w:rFonts w:ascii="Arial" w:hAnsi="Arial" w:cs="Arial"/>
          <w:b/>
          <w:color w:val="auto"/>
          <w:sz w:val="20"/>
          <w:szCs w:val="20"/>
        </w:rPr>
      </w:pPr>
    </w:p>
    <w:p w14:paraId="057614E4" w14:textId="4CB4C3A7" w:rsidR="005239D2" w:rsidRPr="00C575B3" w:rsidRDefault="005239D2" w:rsidP="005239D2">
      <w:pPr>
        <w:pStyle w:val="AralkYok"/>
        <w:jc w:val="both"/>
        <w:rPr>
          <w:rFonts w:ascii="Arial" w:hAnsi="Arial" w:cs="Arial"/>
          <w:color w:val="auto"/>
          <w:sz w:val="20"/>
          <w:szCs w:val="20"/>
        </w:rPr>
      </w:pPr>
      <w:r w:rsidRPr="00C575B3">
        <w:rPr>
          <w:rFonts w:ascii="Arial" w:hAnsi="Arial" w:cs="Arial"/>
          <w:color w:val="auto"/>
          <w:sz w:val="20"/>
          <w:szCs w:val="20"/>
        </w:rPr>
        <w:t xml:space="preserve">TBF onayı almak isteyen okullar/kulüpler istenen belgeleri hazırlayacaklar, tesislerini de belirlenen standartlara uygun olarak düzenleyecekler. Evrakların </w:t>
      </w:r>
      <w:proofErr w:type="gramStart"/>
      <w:r w:rsidR="00D9354B" w:rsidRPr="00C575B3">
        <w:rPr>
          <w:rFonts w:ascii="Arial" w:hAnsi="Arial" w:cs="Arial"/>
          <w:color w:val="auto"/>
          <w:sz w:val="20"/>
          <w:szCs w:val="20"/>
        </w:rPr>
        <w:t xml:space="preserve">teslimi  </w:t>
      </w:r>
      <w:r w:rsidRPr="00C575B3">
        <w:rPr>
          <w:rFonts w:ascii="Arial" w:hAnsi="Arial" w:cs="Arial"/>
          <w:color w:val="auto"/>
          <w:sz w:val="20"/>
          <w:szCs w:val="20"/>
        </w:rPr>
        <w:t>ve</w:t>
      </w:r>
      <w:proofErr w:type="gramEnd"/>
      <w:r w:rsidRPr="00C575B3">
        <w:rPr>
          <w:rFonts w:ascii="Arial" w:hAnsi="Arial" w:cs="Arial"/>
          <w:color w:val="auto"/>
          <w:sz w:val="20"/>
          <w:szCs w:val="20"/>
        </w:rPr>
        <w:t xml:space="preserve"> tesisin resmi denetiminin ardından,</w:t>
      </w:r>
      <w:r w:rsidR="00E640B1" w:rsidRPr="00C575B3">
        <w:rPr>
          <w:rFonts w:ascii="Arial" w:hAnsi="Arial" w:cs="Arial"/>
          <w:color w:val="auto"/>
          <w:sz w:val="20"/>
          <w:szCs w:val="20"/>
        </w:rPr>
        <w:t xml:space="preserve"> yeterli görülürse ‘</w:t>
      </w:r>
      <w:r w:rsidRPr="00C575B3">
        <w:rPr>
          <w:rFonts w:ascii="Arial" w:hAnsi="Arial" w:cs="Arial"/>
          <w:color w:val="auto"/>
          <w:sz w:val="20"/>
          <w:szCs w:val="20"/>
        </w:rPr>
        <w:t>TBF tarafın</w:t>
      </w:r>
      <w:r w:rsidR="00E640B1" w:rsidRPr="00C575B3">
        <w:rPr>
          <w:rFonts w:ascii="Arial" w:hAnsi="Arial" w:cs="Arial"/>
          <w:color w:val="auto"/>
          <w:sz w:val="20"/>
          <w:szCs w:val="20"/>
        </w:rPr>
        <w:t>dan onaylanmıştır’</w:t>
      </w:r>
      <w:r w:rsidR="00FC215E" w:rsidRPr="00C575B3">
        <w:rPr>
          <w:rFonts w:ascii="Arial" w:hAnsi="Arial" w:cs="Arial"/>
          <w:color w:val="auto"/>
          <w:sz w:val="20"/>
          <w:szCs w:val="20"/>
        </w:rPr>
        <w:t xml:space="preserve"> belgesi verilecektir.</w:t>
      </w:r>
    </w:p>
    <w:p w14:paraId="1E0C2082" w14:textId="77777777" w:rsidR="005239D2" w:rsidRPr="00C575B3" w:rsidRDefault="005239D2" w:rsidP="005239D2">
      <w:pPr>
        <w:pStyle w:val="AralkYok"/>
        <w:jc w:val="both"/>
        <w:rPr>
          <w:rFonts w:ascii="Arial" w:hAnsi="Arial" w:cs="Arial"/>
          <w:color w:val="auto"/>
          <w:sz w:val="20"/>
          <w:szCs w:val="20"/>
        </w:rPr>
      </w:pPr>
    </w:p>
    <w:p w14:paraId="5247DF1C" w14:textId="77777777" w:rsidR="0033075E" w:rsidRDefault="005239D2" w:rsidP="005239D2">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TBF akreditasyonu alanların avantajları neler olacak?</w:t>
      </w:r>
    </w:p>
    <w:p w14:paraId="68093245" w14:textId="77777777" w:rsidR="00C575B3" w:rsidRPr="00C575B3" w:rsidRDefault="00C575B3" w:rsidP="005239D2">
      <w:pPr>
        <w:pStyle w:val="AralkYok"/>
        <w:jc w:val="both"/>
        <w:rPr>
          <w:rFonts w:ascii="Arial" w:hAnsi="Arial" w:cs="Arial"/>
          <w:b/>
          <w:color w:val="auto"/>
          <w:sz w:val="20"/>
          <w:szCs w:val="20"/>
          <w:u w:val="single"/>
        </w:rPr>
      </w:pPr>
    </w:p>
    <w:p w14:paraId="2A4724BE" w14:textId="163F6C15" w:rsidR="0033075E" w:rsidRDefault="0033075E" w:rsidP="005239D2">
      <w:pPr>
        <w:pStyle w:val="AralkYok"/>
        <w:jc w:val="both"/>
        <w:rPr>
          <w:rFonts w:ascii="Arial" w:hAnsi="Arial" w:cs="Arial"/>
          <w:color w:val="auto"/>
          <w:sz w:val="20"/>
          <w:szCs w:val="20"/>
        </w:rPr>
      </w:pPr>
      <w:r w:rsidRPr="00C575B3">
        <w:rPr>
          <w:rFonts w:ascii="Arial" w:hAnsi="Arial" w:cs="Arial"/>
          <w:color w:val="auto"/>
          <w:sz w:val="20"/>
          <w:szCs w:val="20"/>
        </w:rPr>
        <w:t xml:space="preserve">TBF  akreditasyonu  alan  basketbol </w:t>
      </w:r>
      <w:proofErr w:type="gramStart"/>
      <w:r w:rsidRPr="00C575B3">
        <w:rPr>
          <w:rFonts w:ascii="Arial" w:hAnsi="Arial" w:cs="Arial"/>
          <w:color w:val="auto"/>
          <w:sz w:val="20"/>
          <w:szCs w:val="20"/>
        </w:rPr>
        <w:t xml:space="preserve">okulları </w:t>
      </w:r>
      <w:r w:rsidR="0022130D" w:rsidRPr="00C575B3">
        <w:rPr>
          <w:rFonts w:ascii="Arial" w:hAnsi="Arial" w:cs="Arial"/>
          <w:color w:val="auto"/>
          <w:sz w:val="20"/>
          <w:szCs w:val="20"/>
        </w:rPr>
        <w:t>;</w:t>
      </w:r>
      <w:r w:rsidRPr="00C575B3">
        <w:rPr>
          <w:rFonts w:ascii="Arial" w:hAnsi="Arial" w:cs="Arial"/>
          <w:color w:val="auto"/>
          <w:sz w:val="20"/>
          <w:szCs w:val="20"/>
        </w:rPr>
        <w:t xml:space="preserve"> TBF</w:t>
      </w:r>
      <w:proofErr w:type="gramEnd"/>
      <w:r w:rsidRPr="00C575B3">
        <w:rPr>
          <w:rFonts w:ascii="Arial" w:hAnsi="Arial" w:cs="Arial"/>
          <w:color w:val="auto"/>
          <w:sz w:val="20"/>
          <w:szCs w:val="20"/>
        </w:rPr>
        <w:t xml:space="preserve">  denetimi  ve  koruması  altına  girecek, güvenli  bir  geleceğin  yanı</w:t>
      </w:r>
      <w:r w:rsidR="005E7A21">
        <w:rPr>
          <w:rFonts w:ascii="Arial" w:hAnsi="Arial" w:cs="Arial"/>
          <w:color w:val="auto"/>
          <w:sz w:val="20"/>
          <w:szCs w:val="20"/>
        </w:rPr>
        <w:t xml:space="preserve"> </w:t>
      </w:r>
      <w:r w:rsidRPr="00C575B3">
        <w:rPr>
          <w:rFonts w:ascii="Arial" w:hAnsi="Arial" w:cs="Arial"/>
          <w:color w:val="auto"/>
          <w:sz w:val="20"/>
          <w:szCs w:val="20"/>
        </w:rPr>
        <w:t>sıra,   Basketbol Sektörümüze ve  çocuk ve  gençlerimize  yaraşır  çalışm</w:t>
      </w:r>
      <w:r w:rsidR="0022130D" w:rsidRPr="00C575B3">
        <w:rPr>
          <w:rFonts w:ascii="Arial" w:hAnsi="Arial" w:cs="Arial"/>
          <w:color w:val="auto"/>
          <w:sz w:val="20"/>
          <w:szCs w:val="20"/>
        </w:rPr>
        <w:t>a  standartlarına  kavuşacak,  yapılacak  kamuoyu  duyuru ve</w:t>
      </w:r>
      <w:r w:rsidR="00D9354B" w:rsidRPr="00C575B3">
        <w:rPr>
          <w:rFonts w:ascii="Arial" w:hAnsi="Arial" w:cs="Arial"/>
          <w:color w:val="auto"/>
          <w:sz w:val="20"/>
          <w:szCs w:val="20"/>
        </w:rPr>
        <w:t xml:space="preserve">  tanıtım  faaliyetleri  sonunda  ailelerce  tercih  edilecek  “TBF  O</w:t>
      </w:r>
      <w:r w:rsidR="0022130D" w:rsidRPr="00C575B3">
        <w:rPr>
          <w:rFonts w:ascii="Arial" w:hAnsi="Arial" w:cs="Arial"/>
          <w:color w:val="auto"/>
          <w:sz w:val="20"/>
          <w:szCs w:val="20"/>
        </w:rPr>
        <w:t>naylı  Basketbol  Okulları”  içinde  yer</w:t>
      </w:r>
      <w:r w:rsidR="005E7A21">
        <w:rPr>
          <w:rFonts w:ascii="Arial" w:hAnsi="Arial" w:cs="Arial"/>
          <w:color w:val="auto"/>
          <w:sz w:val="20"/>
          <w:szCs w:val="20"/>
        </w:rPr>
        <w:t xml:space="preserve"> </w:t>
      </w:r>
      <w:r w:rsidR="0022130D" w:rsidRPr="00C575B3">
        <w:rPr>
          <w:rFonts w:ascii="Arial" w:hAnsi="Arial" w:cs="Arial"/>
          <w:color w:val="auto"/>
          <w:sz w:val="20"/>
          <w:szCs w:val="20"/>
        </w:rPr>
        <w:t xml:space="preserve">alacak, </w:t>
      </w:r>
      <w:r w:rsidRPr="00C575B3">
        <w:rPr>
          <w:rFonts w:ascii="Arial" w:hAnsi="Arial" w:cs="Arial"/>
          <w:color w:val="auto"/>
          <w:sz w:val="20"/>
          <w:szCs w:val="20"/>
        </w:rPr>
        <w:t>ayrıca aşağıdaki imkanlara sahip olacaklardır.</w:t>
      </w:r>
    </w:p>
    <w:p w14:paraId="1A221C00" w14:textId="77777777" w:rsidR="005E7A21" w:rsidRPr="00C575B3" w:rsidRDefault="005E7A21" w:rsidP="005239D2">
      <w:pPr>
        <w:pStyle w:val="AralkYok"/>
        <w:jc w:val="both"/>
        <w:rPr>
          <w:rFonts w:ascii="Arial" w:hAnsi="Arial" w:cs="Arial"/>
          <w:color w:val="auto"/>
          <w:sz w:val="20"/>
          <w:szCs w:val="20"/>
        </w:rPr>
      </w:pPr>
    </w:p>
    <w:p w14:paraId="06595243" w14:textId="77777777" w:rsidR="005239D2" w:rsidRPr="00C575B3" w:rsidRDefault="005239D2" w:rsidP="005239D2">
      <w:pPr>
        <w:pStyle w:val="AralkYok"/>
        <w:numPr>
          <w:ilvl w:val="0"/>
          <w:numId w:val="2"/>
        </w:numPr>
        <w:ind w:left="426" w:hanging="284"/>
        <w:jc w:val="both"/>
        <w:rPr>
          <w:rFonts w:ascii="Arial" w:hAnsi="Arial" w:cs="Arial"/>
          <w:color w:val="auto"/>
          <w:sz w:val="20"/>
          <w:szCs w:val="20"/>
        </w:rPr>
      </w:pPr>
      <w:r w:rsidRPr="00C575B3">
        <w:rPr>
          <w:rFonts w:ascii="Arial" w:hAnsi="Arial" w:cs="Arial"/>
          <w:color w:val="auto"/>
          <w:sz w:val="20"/>
          <w:szCs w:val="20"/>
        </w:rPr>
        <w:t>TBF onay sertifikası</w:t>
      </w:r>
    </w:p>
    <w:p w14:paraId="2BB58186" w14:textId="77777777" w:rsidR="005239D2" w:rsidRPr="00C575B3" w:rsidRDefault="005239D2" w:rsidP="005239D2">
      <w:pPr>
        <w:pStyle w:val="AralkYok"/>
        <w:numPr>
          <w:ilvl w:val="0"/>
          <w:numId w:val="2"/>
        </w:numPr>
        <w:ind w:left="426" w:hanging="284"/>
        <w:jc w:val="both"/>
        <w:rPr>
          <w:rFonts w:ascii="Arial" w:hAnsi="Arial" w:cs="Arial"/>
          <w:color w:val="auto"/>
          <w:sz w:val="20"/>
          <w:szCs w:val="20"/>
        </w:rPr>
      </w:pPr>
      <w:r w:rsidRPr="00C575B3">
        <w:rPr>
          <w:rFonts w:ascii="Arial" w:hAnsi="Arial" w:cs="Arial"/>
          <w:color w:val="auto"/>
          <w:sz w:val="20"/>
          <w:szCs w:val="20"/>
        </w:rPr>
        <w:t xml:space="preserve">Salonlar için </w:t>
      </w:r>
      <w:proofErr w:type="gramStart"/>
      <w:r w:rsidRPr="00C575B3">
        <w:rPr>
          <w:rFonts w:ascii="Arial" w:hAnsi="Arial" w:cs="Arial"/>
          <w:color w:val="auto"/>
          <w:sz w:val="20"/>
          <w:szCs w:val="20"/>
        </w:rPr>
        <w:t>banner</w:t>
      </w:r>
      <w:proofErr w:type="gramEnd"/>
    </w:p>
    <w:p w14:paraId="6D36B975" w14:textId="77777777" w:rsidR="005239D2" w:rsidRPr="00C575B3" w:rsidRDefault="005239D2" w:rsidP="005239D2">
      <w:pPr>
        <w:pStyle w:val="AralkYok"/>
        <w:numPr>
          <w:ilvl w:val="0"/>
          <w:numId w:val="2"/>
        </w:numPr>
        <w:ind w:left="426" w:hanging="284"/>
        <w:jc w:val="both"/>
        <w:rPr>
          <w:rFonts w:ascii="Arial" w:hAnsi="Arial" w:cs="Arial"/>
          <w:color w:val="auto"/>
          <w:sz w:val="20"/>
          <w:szCs w:val="20"/>
        </w:rPr>
      </w:pPr>
      <w:r w:rsidRPr="00C575B3">
        <w:rPr>
          <w:rFonts w:ascii="Arial" w:hAnsi="Arial" w:cs="Arial"/>
          <w:color w:val="auto"/>
          <w:sz w:val="20"/>
          <w:szCs w:val="20"/>
        </w:rPr>
        <w:t>TBF bayrağı</w:t>
      </w:r>
    </w:p>
    <w:p w14:paraId="6775BE27" w14:textId="77777777" w:rsidR="005239D2" w:rsidRPr="00C575B3" w:rsidRDefault="005239D2" w:rsidP="005239D2">
      <w:pPr>
        <w:pStyle w:val="AralkYok"/>
        <w:numPr>
          <w:ilvl w:val="0"/>
          <w:numId w:val="2"/>
        </w:numPr>
        <w:ind w:left="426" w:hanging="284"/>
        <w:jc w:val="both"/>
        <w:rPr>
          <w:rFonts w:ascii="Arial" w:hAnsi="Arial" w:cs="Arial"/>
          <w:color w:val="auto"/>
          <w:sz w:val="20"/>
          <w:szCs w:val="20"/>
        </w:rPr>
      </w:pPr>
      <w:r w:rsidRPr="00C575B3">
        <w:rPr>
          <w:rFonts w:ascii="Arial" w:hAnsi="Arial" w:cs="Arial"/>
          <w:color w:val="auto"/>
          <w:sz w:val="20"/>
          <w:szCs w:val="20"/>
        </w:rPr>
        <w:t>Tanıtım malzemelerinde TBF logosu ve TBF onaylıdır ibaresi kullanılması</w:t>
      </w:r>
    </w:p>
    <w:p w14:paraId="2B0CD9BA" w14:textId="361FD6B1" w:rsidR="005239D2" w:rsidRDefault="00C27FF8" w:rsidP="005239D2">
      <w:pPr>
        <w:pStyle w:val="AralkYok"/>
        <w:numPr>
          <w:ilvl w:val="0"/>
          <w:numId w:val="2"/>
        </w:numPr>
        <w:ind w:left="426" w:hanging="284"/>
        <w:jc w:val="both"/>
        <w:rPr>
          <w:rFonts w:ascii="Arial" w:hAnsi="Arial" w:cs="Arial"/>
          <w:color w:val="auto"/>
          <w:sz w:val="20"/>
          <w:szCs w:val="20"/>
        </w:rPr>
      </w:pPr>
      <w:r w:rsidRPr="00C575B3">
        <w:rPr>
          <w:rFonts w:ascii="Arial" w:hAnsi="Arial" w:cs="Arial"/>
          <w:color w:val="auto"/>
          <w:sz w:val="20"/>
          <w:szCs w:val="20"/>
        </w:rPr>
        <w:t>TBF web sitesinde</w:t>
      </w:r>
      <w:r w:rsidR="005239D2" w:rsidRPr="00C575B3">
        <w:rPr>
          <w:rFonts w:ascii="Arial" w:hAnsi="Arial" w:cs="Arial"/>
          <w:color w:val="auto"/>
          <w:sz w:val="20"/>
          <w:szCs w:val="20"/>
        </w:rPr>
        <w:t xml:space="preserve"> tescilli okulların listelenmesi, web sitelerine link verilmesi</w:t>
      </w:r>
    </w:p>
    <w:p w14:paraId="2998F296" w14:textId="5D61628B" w:rsidR="005E7A21" w:rsidRPr="00C575B3" w:rsidRDefault="005E7A21" w:rsidP="005239D2">
      <w:pPr>
        <w:pStyle w:val="AralkYok"/>
        <w:numPr>
          <w:ilvl w:val="0"/>
          <w:numId w:val="2"/>
        </w:numPr>
        <w:ind w:left="426" w:hanging="284"/>
        <w:jc w:val="both"/>
        <w:rPr>
          <w:rFonts w:ascii="Arial" w:hAnsi="Arial" w:cs="Arial"/>
          <w:color w:val="auto"/>
          <w:sz w:val="20"/>
          <w:szCs w:val="20"/>
        </w:rPr>
      </w:pPr>
      <w:r>
        <w:rPr>
          <w:rFonts w:ascii="Arial" w:hAnsi="Arial" w:cs="Arial"/>
          <w:color w:val="auto"/>
          <w:sz w:val="20"/>
          <w:szCs w:val="20"/>
        </w:rPr>
        <w:t>Tüm sporcuları TBF onaylı basketbol okulu sporcu tanıtım kartı alabilecektir.</w:t>
      </w:r>
    </w:p>
    <w:p w14:paraId="27097C34" w14:textId="5DB0BC4D" w:rsidR="005239D2" w:rsidRPr="00C575B3" w:rsidRDefault="0022130D" w:rsidP="0022130D">
      <w:pPr>
        <w:pStyle w:val="AralkYok"/>
        <w:tabs>
          <w:tab w:val="left" w:pos="1206"/>
        </w:tabs>
        <w:jc w:val="both"/>
        <w:rPr>
          <w:rFonts w:ascii="Arial" w:hAnsi="Arial" w:cs="Arial"/>
          <w:color w:val="auto"/>
          <w:sz w:val="20"/>
          <w:szCs w:val="20"/>
        </w:rPr>
      </w:pPr>
      <w:r w:rsidRPr="00C575B3">
        <w:rPr>
          <w:rFonts w:ascii="Arial" w:hAnsi="Arial" w:cs="Arial"/>
          <w:color w:val="auto"/>
          <w:sz w:val="20"/>
          <w:szCs w:val="20"/>
        </w:rPr>
        <w:tab/>
      </w:r>
    </w:p>
    <w:p w14:paraId="31EEA33E" w14:textId="77777777" w:rsidR="0033075E" w:rsidRPr="00C575B3" w:rsidRDefault="0033075E" w:rsidP="005239D2">
      <w:pPr>
        <w:pStyle w:val="AralkYok"/>
        <w:jc w:val="both"/>
        <w:rPr>
          <w:rFonts w:ascii="Arial" w:hAnsi="Arial" w:cs="Arial"/>
          <w:b/>
          <w:color w:val="auto"/>
          <w:sz w:val="20"/>
          <w:szCs w:val="20"/>
        </w:rPr>
      </w:pPr>
    </w:p>
    <w:p w14:paraId="2AF95EE3" w14:textId="77777777" w:rsidR="0033075E" w:rsidRDefault="0033075E" w:rsidP="00FC215E">
      <w:pPr>
        <w:pStyle w:val="AralkYok"/>
        <w:jc w:val="both"/>
        <w:rPr>
          <w:rFonts w:ascii="Arial" w:hAnsi="Arial" w:cs="Arial"/>
          <w:b/>
          <w:color w:val="auto"/>
          <w:sz w:val="20"/>
          <w:szCs w:val="20"/>
        </w:rPr>
      </w:pPr>
    </w:p>
    <w:p w14:paraId="43DA7C40" w14:textId="77777777" w:rsidR="00C575B3" w:rsidRDefault="00C575B3" w:rsidP="00FC215E">
      <w:pPr>
        <w:pStyle w:val="AralkYok"/>
        <w:jc w:val="both"/>
        <w:rPr>
          <w:rFonts w:ascii="Arial" w:hAnsi="Arial" w:cs="Arial"/>
          <w:b/>
          <w:color w:val="auto"/>
          <w:sz w:val="20"/>
          <w:szCs w:val="20"/>
        </w:rPr>
      </w:pPr>
    </w:p>
    <w:p w14:paraId="2FDD79DE" w14:textId="77777777" w:rsidR="00C575B3" w:rsidRDefault="00C575B3" w:rsidP="00FC215E">
      <w:pPr>
        <w:pStyle w:val="AralkYok"/>
        <w:jc w:val="both"/>
        <w:rPr>
          <w:rFonts w:ascii="Arial" w:hAnsi="Arial" w:cs="Arial"/>
          <w:b/>
          <w:color w:val="auto"/>
          <w:sz w:val="20"/>
          <w:szCs w:val="20"/>
        </w:rPr>
      </w:pPr>
    </w:p>
    <w:p w14:paraId="5E991296" w14:textId="77777777" w:rsidR="00C575B3" w:rsidRDefault="00C575B3" w:rsidP="00FC215E">
      <w:pPr>
        <w:pStyle w:val="AralkYok"/>
        <w:jc w:val="both"/>
        <w:rPr>
          <w:rFonts w:ascii="Arial" w:hAnsi="Arial" w:cs="Arial"/>
          <w:b/>
          <w:color w:val="auto"/>
          <w:sz w:val="20"/>
          <w:szCs w:val="20"/>
        </w:rPr>
      </w:pPr>
    </w:p>
    <w:p w14:paraId="316AF5A3" w14:textId="77777777" w:rsidR="00C575B3" w:rsidRDefault="00C575B3" w:rsidP="00FC215E">
      <w:pPr>
        <w:pStyle w:val="AralkYok"/>
        <w:jc w:val="both"/>
        <w:rPr>
          <w:rFonts w:ascii="Arial" w:hAnsi="Arial" w:cs="Arial"/>
          <w:b/>
          <w:color w:val="auto"/>
          <w:sz w:val="20"/>
          <w:szCs w:val="20"/>
        </w:rPr>
      </w:pPr>
    </w:p>
    <w:p w14:paraId="6F5E2C54" w14:textId="77777777" w:rsidR="00C575B3" w:rsidRDefault="00C575B3" w:rsidP="00FC215E">
      <w:pPr>
        <w:pStyle w:val="AralkYok"/>
        <w:jc w:val="both"/>
        <w:rPr>
          <w:rFonts w:ascii="Arial" w:hAnsi="Arial" w:cs="Arial"/>
          <w:b/>
          <w:color w:val="auto"/>
          <w:sz w:val="20"/>
          <w:szCs w:val="20"/>
        </w:rPr>
      </w:pPr>
    </w:p>
    <w:p w14:paraId="0AD7829D" w14:textId="77777777" w:rsidR="00C575B3" w:rsidRPr="00C575B3" w:rsidRDefault="00C575B3" w:rsidP="00FC215E">
      <w:pPr>
        <w:pStyle w:val="AralkYok"/>
        <w:jc w:val="both"/>
        <w:rPr>
          <w:rFonts w:ascii="Arial" w:hAnsi="Arial" w:cs="Arial"/>
          <w:b/>
          <w:color w:val="auto"/>
          <w:sz w:val="20"/>
          <w:szCs w:val="20"/>
        </w:rPr>
      </w:pPr>
    </w:p>
    <w:p w14:paraId="3BB9EA61" w14:textId="631BA730" w:rsidR="005239D2" w:rsidRDefault="005239D2" w:rsidP="00FC215E">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 xml:space="preserve">Akreditasyon için </w:t>
      </w:r>
      <w:proofErr w:type="spellStart"/>
      <w:r w:rsidR="00C90DAA" w:rsidRPr="00C575B3">
        <w:rPr>
          <w:rFonts w:ascii="Arial" w:hAnsi="Arial" w:cs="Arial"/>
          <w:b/>
          <w:color w:val="auto"/>
          <w:sz w:val="20"/>
          <w:szCs w:val="20"/>
          <w:u w:val="single"/>
        </w:rPr>
        <w:t>TBF’ye</w:t>
      </w:r>
      <w:proofErr w:type="spellEnd"/>
      <w:r w:rsidR="00C27FF8" w:rsidRPr="00C575B3">
        <w:rPr>
          <w:rFonts w:ascii="Arial" w:hAnsi="Arial" w:cs="Arial"/>
          <w:b/>
          <w:color w:val="auto"/>
          <w:sz w:val="20"/>
          <w:szCs w:val="20"/>
          <w:u w:val="single"/>
        </w:rPr>
        <w:t xml:space="preserve"> herhangi  bir   ödemede  bulunulacak </w:t>
      </w:r>
      <w:proofErr w:type="gramStart"/>
      <w:r w:rsidR="00C27FF8" w:rsidRPr="00C575B3">
        <w:rPr>
          <w:rFonts w:ascii="Arial" w:hAnsi="Arial" w:cs="Arial"/>
          <w:b/>
          <w:color w:val="auto"/>
          <w:sz w:val="20"/>
          <w:szCs w:val="20"/>
          <w:u w:val="single"/>
        </w:rPr>
        <w:t>mı ?</w:t>
      </w:r>
      <w:proofErr w:type="gramEnd"/>
    </w:p>
    <w:p w14:paraId="08BA6A53" w14:textId="77777777" w:rsidR="00C575B3" w:rsidRPr="00C575B3" w:rsidRDefault="00C575B3" w:rsidP="00FC215E">
      <w:pPr>
        <w:pStyle w:val="AralkYok"/>
        <w:jc w:val="both"/>
        <w:rPr>
          <w:rFonts w:ascii="Arial" w:hAnsi="Arial" w:cs="Arial"/>
          <w:b/>
          <w:color w:val="auto"/>
          <w:sz w:val="20"/>
          <w:szCs w:val="20"/>
          <w:u w:val="single"/>
        </w:rPr>
      </w:pPr>
    </w:p>
    <w:p w14:paraId="49E682DA" w14:textId="38C753E1" w:rsidR="00FC215E" w:rsidRPr="00C575B3" w:rsidRDefault="00FC215E" w:rsidP="00FC215E">
      <w:pPr>
        <w:pStyle w:val="AralkYok"/>
        <w:jc w:val="both"/>
        <w:rPr>
          <w:rFonts w:ascii="Arial" w:hAnsi="Arial" w:cs="Arial"/>
          <w:color w:val="auto"/>
          <w:sz w:val="20"/>
          <w:szCs w:val="20"/>
        </w:rPr>
      </w:pPr>
      <w:r w:rsidRPr="00C575B3">
        <w:rPr>
          <w:rFonts w:ascii="Arial" w:hAnsi="Arial" w:cs="Arial"/>
          <w:color w:val="auto"/>
          <w:sz w:val="20"/>
          <w:szCs w:val="20"/>
        </w:rPr>
        <w:t>Basketbol Oku</w:t>
      </w:r>
      <w:r w:rsidR="00C575B3">
        <w:rPr>
          <w:rFonts w:ascii="Arial" w:hAnsi="Arial" w:cs="Arial"/>
          <w:color w:val="auto"/>
          <w:sz w:val="20"/>
          <w:szCs w:val="20"/>
        </w:rPr>
        <w:t xml:space="preserve">lları Akreditasyon </w:t>
      </w:r>
      <w:proofErr w:type="gramStart"/>
      <w:r w:rsidR="00C575B3">
        <w:rPr>
          <w:rFonts w:ascii="Arial" w:hAnsi="Arial" w:cs="Arial"/>
          <w:color w:val="auto"/>
          <w:sz w:val="20"/>
          <w:szCs w:val="20"/>
        </w:rPr>
        <w:t xml:space="preserve">Programı ; </w:t>
      </w:r>
      <w:r w:rsidRPr="00C575B3">
        <w:rPr>
          <w:rFonts w:ascii="Arial" w:hAnsi="Arial" w:cs="Arial"/>
          <w:color w:val="auto"/>
          <w:sz w:val="20"/>
          <w:szCs w:val="20"/>
        </w:rPr>
        <w:t>ülkemizdeki</w:t>
      </w:r>
      <w:proofErr w:type="gramEnd"/>
      <w:r w:rsidRPr="00C575B3">
        <w:rPr>
          <w:rFonts w:ascii="Arial" w:hAnsi="Arial" w:cs="Arial"/>
          <w:color w:val="auto"/>
          <w:sz w:val="20"/>
          <w:szCs w:val="20"/>
        </w:rPr>
        <w:t xml:space="preserve">  3000  civarındaki basketbo</w:t>
      </w:r>
      <w:r w:rsidR="0022130D" w:rsidRPr="00C575B3">
        <w:rPr>
          <w:rFonts w:ascii="Arial" w:hAnsi="Arial" w:cs="Arial"/>
          <w:color w:val="auto"/>
          <w:sz w:val="20"/>
          <w:szCs w:val="20"/>
        </w:rPr>
        <w:t xml:space="preserve">l  okulunun  denetlenmesi  için </w:t>
      </w:r>
      <w:r w:rsidRPr="00C575B3">
        <w:rPr>
          <w:rFonts w:ascii="Arial" w:hAnsi="Arial" w:cs="Arial"/>
          <w:color w:val="auto"/>
          <w:sz w:val="20"/>
          <w:szCs w:val="20"/>
        </w:rPr>
        <w:t xml:space="preserve"> ziyaret  faaliyetleri,  ofis  çalışması, personel  kadrosu  gerektiren  bir  proje  olduğundan, bu  proje  için  bir  “basketbol  okulları  geliştirme  fonu”  oluşturulmuştur.  Programa  başvuran  basketbol  okulu, (birden  fazla  birimi  olan  basketbol  okulu,  her  birimi  için)   başvuru  esnasında 500  TL  tutarında  </w:t>
      </w:r>
      <w:r w:rsidR="00443608">
        <w:rPr>
          <w:rFonts w:ascii="Arial" w:hAnsi="Arial" w:cs="Arial"/>
          <w:color w:val="auto"/>
          <w:sz w:val="20"/>
          <w:szCs w:val="20"/>
        </w:rPr>
        <w:t>akreditasyon başvuru bedeli</w:t>
      </w:r>
      <w:r w:rsidRPr="00C575B3">
        <w:rPr>
          <w:rFonts w:ascii="Arial" w:hAnsi="Arial" w:cs="Arial"/>
          <w:color w:val="auto"/>
          <w:sz w:val="20"/>
          <w:szCs w:val="20"/>
        </w:rPr>
        <w:t xml:space="preserve">  ödeyecektir.</w:t>
      </w:r>
      <w:r w:rsidR="00C575B3">
        <w:rPr>
          <w:rFonts w:ascii="Arial" w:hAnsi="Arial" w:cs="Arial"/>
          <w:color w:val="auto"/>
          <w:sz w:val="20"/>
          <w:szCs w:val="20"/>
        </w:rPr>
        <w:t xml:space="preserve"> </w:t>
      </w:r>
      <w:bookmarkStart w:id="0" w:name="_GoBack"/>
      <w:bookmarkEnd w:id="0"/>
    </w:p>
    <w:p w14:paraId="2C6CC866" w14:textId="77777777" w:rsidR="00FC215E" w:rsidRPr="00C575B3" w:rsidRDefault="00FC215E" w:rsidP="005239D2">
      <w:pPr>
        <w:pStyle w:val="AralkYok"/>
        <w:jc w:val="both"/>
        <w:rPr>
          <w:rFonts w:ascii="Arial" w:hAnsi="Arial" w:cs="Arial"/>
          <w:color w:val="auto"/>
          <w:sz w:val="20"/>
          <w:szCs w:val="20"/>
        </w:rPr>
      </w:pPr>
    </w:p>
    <w:p w14:paraId="464A1EB4" w14:textId="77777777" w:rsidR="005239D2" w:rsidRDefault="005239D2" w:rsidP="005239D2">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Kimler akreditasyon için başvurabilir?</w:t>
      </w:r>
    </w:p>
    <w:p w14:paraId="1108143D" w14:textId="77777777" w:rsidR="00C575B3" w:rsidRPr="00C575B3" w:rsidRDefault="00C575B3" w:rsidP="005239D2">
      <w:pPr>
        <w:pStyle w:val="AralkYok"/>
        <w:jc w:val="both"/>
        <w:rPr>
          <w:rFonts w:ascii="Arial" w:hAnsi="Arial" w:cs="Arial"/>
          <w:b/>
          <w:color w:val="auto"/>
          <w:sz w:val="20"/>
          <w:szCs w:val="20"/>
          <w:u w:val="single"/>
        </w:rPr>
      </w:pPr>
    </w:p>
    <w:p w14:paraId="2488CB97" w14:textId="77777777" w:rsidR="005239D2" w:rsidRPr="00C575B3" w:rsidRDefault="005239D2" w:rsidP="005239D2">
      <w:pPr>
        <w:pStyle w:val="AralkYok"/>
        <w:jc w:val="both"/>
        <w:rPr>
          <w:rFonts w:ascii="Arial" w:hAnsi="Arial" w:cs="Arial"/>
          <w:color w:val="auto"/>
          <w:sz w:val="20"/>
          <w:szCs w:val="20"/>
        </w:rPr>
      </w:pPr>
      <w:r w:rsidRPr="00C575B3">
        <w:rPr>
          <w:rFonts w:ascii="Arial" w:hAnsi="Arial" w:cs="Arial"/>
          <w:color w:val="auto"/>
          <w:sz w:val="20"/>
          <w:szCs w:val="20"/>
        </w:rPr>
        <w:t>TBF akreditasyonu için başvuracakların mutlaka bir tüzel yapıya sahip olması; yani, bir şirket (</w:t>
      </w:r>
      <w:proofErr w:type="gramStart"/>
      <w:r w:rsidR="0033075E" w:rsidRPr="00C575B3">
        <w:rPr>
          <w:rFonts w:ascii="Arial" w:hAnsi="Arial" w:cs="Arial"/>
          <w:color w:val="auto"/>
          <w:sz w:val="20"/>
          <w:szCs w:val="20"/>
        </w:rPr>
        <w:t>Şahıs  Şirketi</w:t>
      </w:r>
      <w:proofErr w:type="gramEnd"/>
      <w:r w:rsidR="0033075E" w:rsidRPr="00C575B3">
        <w:rPr>
          <w:rFonts w:ascii="Arial" w:hAnsi="Arial" w:cs="Arial"/>
          <w:color w:val="auto"/>
          <w:sz w:val="20"/>
          <w:szCs w:val="20"/>
        </w:rPr>
        <w:t xml:space="preserve">, </w:t>
      </w:r>
      <w:r w:rsidRPr="00C575B3">
        <w:rPr>
          <w:rFonts w:ascii="Arial" w:hAnsi="Arial" w:cs="Arial"/>
          <w:color w:val="auto"/>
          <w:sz w:val="20"/>
          <w:szCs w:val="20"/>
        </w:rPr>
        <w:t>Limited veya A.Ş.</w:t>
      </w:r>
      <w:r w:rsidR="00E640B1" w:rsidRPr="00C575B3">
        <w:rPr>
          <w:rFonts w:ascii="Arial" w:hAnsi="Arial" w:cs="Arial"/>
          <w:color w:val="auto"/>
          <w:sz w:val="20"/>
          <w:szCs w:val="20"/>
        </w:rPr>
        <w:t>) , bir dernek (Sosyal Dernek veya Spor Kulübü D</w:t>
      </w:r>
      <w:r w:rsidRPr="00C575B3">
        <w:rPr>
          <w:rFonts w:ascii="Arial" w:hAnsi="Arial" w:cs="Arial"/>
          <w:color w:val="auto"/>
          <w:sz w:val="20"/>
          <w:szCs w:val="20"/>
        </w:rPr>
        <w:t>erneği</w:t>
      </w:r>
      <w:r w:rsidR="0033075E" w:rsidRPr="00C575B3">
        <w:rPr>
          <w:rFonts w:ascii="Arial" w:hAnsi="Arial" w:cs="Arial"/>
          <w:color w:val="auto"/>
          <w:sz w:val="20"/>
          <w:szCs w:val="20"/>
        </w:rPr>
        <w:t xml:space="preserve"> + Dernek İktisadi İşletmesi</w:t>
      </w:r>
      <w:r w:rsidRPr="00C575B3">
        <w:rPr>
          <w:rFonts w:ascii="Arial" w:hAnsi="Arial" w:cs="Arial"/>
          <w:color w:val="auto"/>
          <w:sz w:val="20"/>
          <w:szCs w:val="20"/>
        </w:rPr>
        <w:t>) veya sivil toplum örgütü (vakıf vb</w:t>
      </w:r>
      <w:r w:rsidR="00E640B1" w:rsidRPr="00C575B3">
        <w:rPr>
          <w:rFonts w:ascii="Arial" w:hAnsi="Arial" w:cs="Arial"/>
          <w:color w:val="auto"/>
          <w:sz w:val="20"/>
          <w:szCs w:val="20"/>
        </w:rPr>
        <w:t>.</w:t>
      </w:r>
      <w:r w:rsidRPr="00C575B3">
        <w:rPr>
          <w:rFonts w:ascii="Arial" w:hAnsi="Arial" w:cs="Arial"/>
          <w:color w:val="auto"/>
          <w:sz w:val="20"/>
          <w:szCs w:val="20"/>
        </w:rPr>
        <w:t>) olması gerekmektedir.</w:t>
      </w:r>
    </w:p>
    <w:p w14:paraId="2EF71E6C" w14:textId="77777777" w:rsidR="005239D2" w:rsidRPr="00C575B3" w:rsidRDefault="005239D2" w:rsidP="005239D2">
      <w:pPr>
        <w:pStyle w:val="AralkYok"/>
        <w:jc w:val="both"/>
        <w:rPr>
          <w:rFonts w:ascii="Arial" w:hAnsi="Arial" w:cs="Arial"/>
          <w:color w:val="auto"/>
          <w:sz w:val="20"/>
          <w:szCs w:val="20"/>
        </w:rPr>
      </w:pPr>
    </w:p>
    <w:p w14:paraId="2DF1DBD8" w14:textId="38166B9D" w:rsidR="000E714C" w:rsidRDefault="000E714C" w:rsidP="005239D2">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 xml:space="preserve">Denetim </w:t>
      </w:r>
      <w:proofErr w:type="gramStart"/>
      <w:r w:rsidRPr="00C575B3">
        <w:rPr>
          <w:rFonts w:ascii="Arial" w:hAnsi="Arial" w:cs="Arial"/>
          <w:b/>
          <w:color w:val="auto"/>
          <w:sz w:val="20"/>
          <w:szCs w:val="20"/>
          <w:u w:val="single"/>
        </w:rPr>
        <w:t>Gruplarından  kimler</w:t>
      </w:r>
      <w:proofErr w:type="gramEnd"/>
      <w:r w:rsidRPr="00C575B3">
        <w:rPr>
          <w:rFonts w:ascii="Arial" w:hAnsi="Arial" w:cs="Arial"/>
          <w:b/>
          <w:color w:val="auto"/>
          <w:sz w:val="20"/>
          <w:szCs w:val="20"/>
          <w:u w:val="single"/>
        </w:rPr>
        <w:t xml:space="preserve"> görev  alacak</w:t>
      </w:r>
    </w:p>
    <w:p w14:paraId="7DFD22FA" w14:textId="77777777" w:rsidR="00C575B3" w:rsidRPr="00C575B3" w:rsidRDefault="00C575B3" w:rsidP="005239D2">
      <w:pPr>
        <w:pStyle w:val="AralkYok"/>
        <w:jc w:val="both"/>
        <w:rPr>
          <w:rFonts w:ascii="Arial" w:hAnsi="Arial" w:cs="Arial"/>
          <w:b/>
          <w:color w:val="auto"/>
          <w:sz w:val="20"/>
          <w:szCs w:val="20"/>
          <w:u w:val="single"/>
        </w:rPr>
      </w:pPr>
    </w:p>
    <w:p w14:paraId="328BCBCE" w14:textId="5142F4F6" w:rsidR="000E714C" w:rsidRPr="00C575B3" w:rsidRDefault="000E714C" w:rsidP="005239D2">
      <w:pPr>
        <w:pStyle w:val="AralkYok"/>
        <w:jc w:val="both"/>
        <w:rPr>
          <w:rFonts w:ascii="Arial" w:hAnsi="Arial" w:cs="Arial"/>
          <w:color w:val="auto"/>
          <w:sz w:val="20"/>
          <w:szCs w:val="20"/>
        </w:rPr>
      </w:pPr>
      <w:r w:rsidRPr="00C575B3">
        <w:rPr>
          <w:rFonts w:ascii="Arial" w:hAnsi="Arial" w:cs="Arial"/>
          <w:color w:val="auto"/>
          <w:sz w:val="20"/>
          <w:szCs w:val="20"/>
        </w:rPr>
        <w:t>TBF</w:t>
      </w:r>
      <w:r w:rsidR="00C575B3">
        <w:rPr>
          <w:rFonts w:ascii="Arial" w:hAnsi="Arial" w:cs="Arial"/>
          <w:color w:val="auto"/>
          <w:sz w:val="20"/>
          <w:szCs w:val="20"/>
        </w:rPr>
        <w:t xml:space="preserve"> </w:t>
      </w:r>
      <w:proofErr w:type="gramStart"/>
      <w:r w:rsidRPr="00C575B3">
        <w:rPr>
          <w:rFonts w:ascii="Arial" w:hAnsi="Arial" w:cs="Arial"/>
          <w:color w:val="auto"/>
          <w:sz w:val="20"/>
          <w:szCs w:val="20"/>
        </w:rPr>
        <w:t>Basketbol  Okulları</w:t>
      </w:r>
      <w:proofErr w:type="gramEnd"/>
      <w:r w:rsidRPr="00C575B3">
        <w:rPr>
          <w:rFonts w:ascii="Arial" w:hAnsi="Arial" w:cs="Arial"/>
          <w:color w:val="auto"/>
          <w:sz w:val="20"/>
          <w:szCs w:val="20"/>
        </w:rPr>
        <w:t xml:space="preserve">  Değerlendirme  Kurulu  Üyeleri  ve  TBF  tarafından  görevlendirilecek</w:t>
      </w:r>
      <w:r w:rsidR="009D28B4" w:rsidRPr="00C575B3">
        <w:rPr>
          <w:rFonts w:ascii="Arial" w:hAnsi="Arial" w:cs="Arial"/>
          <w:color w:val="auto"/>
          <w:sz w:val="20"/>
          <w:szCs w:val="20"/>
        </w:rPr>
        <w:t xml:space="preserve">  diğer  basketbol  insanları</w:t>
      </w:r>
      <w:r w:rsidR="00E229CD" w:rsidRPr="00C575B3">
        <w:rPr>
          <w:rFonts w:ascii="Arial" w:hAnsi="Arial" w:cs="Arial"/>
          <w:color w:val="auto"/>
          <w:sz w:val="20"/>
          <w:szCs w:val="20"/>
        </w:rPr>
        <w:t>,</w:t>
      </w:r>
      <w:r w:rsidR="009D28B4" w:rsidRPr="00C575B3">
        <w:rPr>
          <w:rFonts w:ascii="Arial" w:hAnsi="Arial" w:cs="Arial"/>
          <w:color w:val="auto"/>
          <w:sz w:val="20"/>
          <w:szCs w:val="20"/>
        </w:rPr>
        <w:t xml:space="preserve">  denetim gruplarını  oluştu</w:t>
      </w:r>
      <w:r w:rsidR="00E229CD" w:rsidRPr="00C575B3">
        <w:rPr>
          <w:rFonts w:ascii="Arial" w:hAnsi="Arial" w:cs="Arial"/>
          <w:color w:val="auto"/>
          <w:sz w:val="20"/>
          <w:szCs w:val="20"/>
        </w:rPr>
        <w:t xml:space="preserve">racaktır. </w:t>
      </w:r>
      <w:proofErr w:type="gramStart"/>
      <w:r w:rsidR="00E229CD" w:rsidRPr="00C575B3">
        <w:rPr>
          <w:rFonts w:ascii="Arial" w:hAnsi="Arial" w:cs="Arial"/>
          <w:color w:val="auto"/>
          <w:sz w:val="20"/>
          <w:szCs w:val="20"/>
        </w:rPr>
        <w:t>Özellikle  İstanbul</w:t>
      </w:r>
      <w:proofErr w:type="gramEnd"/>
      <w:r w:rsidR="00E229CD" w:rsidRPr="00C575B3">
        <w:rPr>
          <w:rFonts w:ascii="Arial" w:hAnsi="Arial" w:cs="Arial"/>
          <w:color w:val="auto"/>
          <w:sz w:val="20"/>
          <w:szCs w:val="20"/>
        </w:rPr>
        <w:t xml:space="preserve">  d</w:t>
      </w:r>
      <w:r w:rsidR="009D28B4" w:rsidRPr="00C575B3">
        <w:rPr>
          <w:rFonts w:ascii="Arial" w:hAnsi="Arial" w:cs="Arial"/>
          <w:color w:val="auto"/>
          <w:sz w:val="20"/>
          <w:szCs w:val="20"/>
        </w:rPr>
        <w:t xml:space="preserve">ışındaki  illerde  Basketbol  İl  Temsilcileri’ </w:t>
      </w:r>
      <w:proofErr w:type="spellStart"/>
      <w:r w:rsidR="009D28B4" w:rsidRPr="00C575B3">
        <w:rPr>
          <w:rFonts w:ascii="Arial" w:hAnsi="Arial" w:cs="Arial"/>
          <w:color w:val="auto"/>
          <w:sz w:val="20"/>
          <w:szCs w:val="20"/>
        </w:rPr>
        <w:t>nin</w:t>
      </w:r>
      <w:proofErr w:type="spellEnd"/>
      <w:r w:rsidR="009D28B4" w:rsidRPr="00C575B3">
        <w:rPr>
          <w:rFonts w:ascii="Arial" w:hAnsi="Arial" w:cs="Arial"/>
          <w:color w:val="auto"/>
          <w:sz w:val="20"/>
          <w:szCs w:val="20"/>
        </w:rPr>
        <w:t xml:space="preserve"> </w:t>
      </w:r>
      <w:r w:rsidR="00E229CD" w:rsidRPr="00C575B3">
        <w:rPr>
          <w:rFonts w:ascii="Arial" w:hAnsi="Arial" w:cs="Arial"/>
          <w:color w:val="auto"/>
          <w:sz w:val="20"/>
          <w:szCs w:val="20"/>
        </w:rPr>
        <w:t xml:space="preserve"> </w:t>
      </w:r>
      <w:proofErr w:type="spellStart"/>
      <w:r w:rsidR="009D28B4" w:rsidRPr="00C575B3">
        <w:rPr>
          <w:rFonts w:ascii="Arial" w:hAnsi="Arial" w:cs="Arial"/>
          <w:color w:val="auto"/>
          <w:sz w:val="20"/>
          <w:szCs w:val="20"/>
        </w:rPr>
        <w:t>yanısıra</w:t>
      </w:r>
      <w:proofErr w:type="spellEnd"/>
      <w:r w:rsidR="009D28B4" w:rsidRPr="00C575B3">
        <w:rPr>
          <w:rFonts w:ascii="Arial" w:hAnsi="Arial" w:cs="Arial"/>
          <w:color w:val="auto"/>
          <w:sz w:val="20"/>
          <w:szCs w:val="20"/>
        </w:rPr>
        <w:t xml:space="preserve"> yine  TBF  tarafından  görevlendirilecek  kişiler  görev  alacaktır.  </w:t>
      </w:r>
    </w:p>
    <w:p w14:paraId="5956E269" w14:textId="77777777" w:rsidR="00C90DAA" w:rsidRPr="00C575B3" w:rsidRDefault="00C90DAA" w:rsidP="005239D2">
      <w:pPr>
        <w:pStyle w:val="AralkYok"/>
        <w:jc w:val="both"/>
        <w:rPr>
          <w:rFonts w:ascii="Arial" w:hAnsi="Arial" w:cs="Arial"/>
          <w:b/>
          <w:color w:val="auto"/>
          <w:sz w:val="20"/>
          <w:szCs w:val="20"/>
        </w:rPr>
      </w:pPr>
    </w:p>
    <w:p w14:paraId="7538B36D" w14:textId="5ECB636F" w:rsidR="005239D2" w:rsidRDefault="005239D2" w:rsidP="005239D2">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 xml:space="preserve">Akreditasyon kimler tarafından </w:t>
      </w:r>
      <w:proofErr w:type="gramStart"/>
      <w:r w:rsidRPr="00C575B3">
        <w:rPr>
          <w:rFonts w:ascii="Arial" w:hAnsi="Arial" w:cs="Arial"/>
          <w:b/>
          <w:color w:val="auto"/>
          <w:sz w:val="20"/>
          <w:szCs w:val="20"/>
          <w:u w:val="single"/>
        </w:rPr>
        <w:t>onaylanacak</w:t>
      </w:r>
      <w:r w:rsidR="00C77535" w:rsidRPr="00C575B3">
        <w:rPr>
          <w:rFonts w:ascii="Arial" w:hAnsi="Arial" w:cs="Arial"/>
          <w:b/>
          <w:color w:val="auto"/>
          <w:sz w:val="20"/>
          <w:szCs w:val="20"/>
          <w:u w:val="single"/>
        </w:rPr>
        <w:t xml:space="preserve"> </w:t>
      </w:r>
      <w:r w:rsidRPr="00C575B3">
        <w:rPr>
          <w:rFonts w:ascii="Arial" w:hAnsi="Arial" w:cs="Arial"/>
          <w:b/>
          <w:color w:val="auto"/>
          <w:sz w:val="20"/>
          <w:szCs w:val="20"/>
          <w:u w:val="single"/>
        </w:rPr>
        <w:t>?</w:t>
      </w:r>
      <w:proofErr w:type="gramEnd"/>
      <w:r w:rsidR="0022130D" w:rsidRPr="00C575B3">
        <w:rPr>
          <w:rFonts w:ascii="Arial" w:hAnsi="Arial" w:cs="Arial"/>
          <w:b/>
          <w:color w:val="auto"/>
          <w:sz w:val="20"/>
          <w:szCs w:val="20"/>
          <w:u w:val="single"/>
        </w:rPr>
        <w:t xml:space="preserve"> </w:t>
      </w:r>
    </w:p>
    <w:p w14:paraId="7333C136" w14:textId="77777777" w:rsidR="00C575B3" w:rsidRPr="00C575B3" w:rsidRDefault="00C575B3" w:rsidP="005239D2">
      <w:pPr>
        <w:pStyle w:val="AralkYok"/>
        <w:jc w:val="both"/>
        <w:rPr>
          <w:rFonts w:ascii="Arial" w:hAnsi="Arial" w:cs="Arial"/>
          <w:b/>
          <w:color w:val="auto"/>
          <w:sz w:val="20"/>
          <w:szCs w:val="20"/>
          <w:u w:val="single"/>
        </w:rPr>
      </w:pPr>
    </w:p>
    <w:p w14:paraId="33C243D6" w14:textId="7A5BC89B" w:rsidR="00FC215E" w:rsidRPr="00C575B3" w:rsidRDefault="00C575B3" w:rsidP="005239D2">
      <w:pPr>
        <w:pStyle w:val="AralkYok"/>
        <w:jc w:val="both"/>
        <w:rPr>
          <w:rFonts w:ascii="Arial" w:hAnsi="Arial" w:cs="Arial"/>
          <w:color w:val="auto"/>
          <w:sz w:val="20"/>
          <w:szCs w:val="20"/>
        </w:rPr>
      </w:pPr>
      <w:r>
        <w:rPr>
          <w:rFonts w:ascii="Arial" w:hAnsi="Arial" w:cs="Arial"/>
          <w:color w:val="auto"/>
          <w:sz w:val="20"/>
          <w:szCs w:val="20"/>
        </w:rPr>
        <w:t xml:space="preserve">Akreditasyon; </w:t>
      </w:r>
      <w:proofErr w:type="gramStart"/>
      <w:r w:rsidR="00387A3D" w:rsidRPr="00C575B3">
        <w:rPr>
          <w:rFonts w:ascii="Arial" w:hAnsi="Arial" w:cs="Arial"/>
          <w:color w:val="auto"/>
          <w:sz w:val="20"/>
          <w:szCs w:val="20"/>
        </w:rPr>
        <w:t>TBF  tarafından</w:t>
      </w:r>
      <w:proofErr w:type="gramEnd"/>
      <w:r w:rsidR="00387A3D" w:rsidRPr="00C575B3">
        <w:rPr>
          <w:rFonts w:ascii="Arial" w:hAnsi="Arial" w:cs="Arial"/>
          <w:color w:val="auto"/>
          <w:sz w:val="20"/>
          <w:szCs w:val="20"/>
        </w:rPr>
        <w:t xml:space="preserve"> onaylanacaktır.  </w:t>
      </w:r>
      <w:proofErr w:type="gramStart"/>
      <w:r w:rsidR="00E229CD" w:rsidRPr="00C575B3">
        <w:rPr>
          <w:rFonts w:ascii="Arial" w:hAnsi="Arial" w:cs="Arial"/>
          <w:color w:val="auto"/>
          <w:sz w:val="20"/>
          <w:szCs w:val="20"/>
        </w:rPr>
        <w:t>Başvuru  dosyaları</w:t>
      </w:r>
      <w:proofErr w:type="gramEnd"/>
      <w:r w:rsidR="00E229CD" w:rsidRPr="00C575B3">
        <w:rPr>
          <w:rFonts w:ascii="Arial" w:hAnsi="Arial" w:cs="Arial"/>
          <w:color w:val="auto"/>
          <w:sz w:val="20"/>
          <w:szCs w:val="20"/>
        </w:rPr>
        <w:t xml:space="preserve">,  aynı zamanda,  “TBF -  Basketbol Okulları Değerlendirme Kurulu” üyesi olan, (BKDER) Basketbol  Kulüpleri  Derneği ve  (BOB) Basketbol  Okulları  Birliği  Derneği Yöneticilerince  önincelemeye  tabi  tutulmasını  müteakiben onaylanmak üzere  TBF – Basketbol Okulları  Değerlendirme Kurulu’ </w:t>
      </w:r>
      <w:proofErr w:type="spellStart"/>
      <w:r w:rsidR="00E229CD" w:rsidRPr="00C575B3">
        <w:rPr>
          <w:rFonts w:ascii="Arial" w:hAnsi="Arial" w:cs="Arial"/>
          <w:color w:val="auto"/>
          <w:sz w:val="20"/>
          <w:szCs w:val="20"/>
        </w:rPr>
        <w:t>na</w:t>
      </w:r>
      <w:proofErr w:type="spellEnd"/>
      <w:r w:rsidR="00E229CD" w:rsidRPr="00C575B3">
        <w:rPr>
          <w:rFonts w:ascii="Arial" w:hAnsi="Arial" w:cs="Arial"/>
          <w:color w:val="auto"/>
          <w:sz w:val="20"/>
          <w:szCs w:val="20"/>
        </w:rPr>
        <w:t xml:space="preserve"> </w:t>
      </w:r>
      <w:r w:rsidR="00C77535" w:rsidRPr="00C575B3">
        <w:rPr>
          <w:rFonts w:ascii="Arial" w:hAnsi="Arial" w:cs="Arial"/>
          <w:color w:val="auto"/>
          <w:sz w:val="20"/>
          <w:szCs w:val="20"/>
        </w:rPr>
        <w:t xml:space="preserve"> sunulacaktır.</w:t>
      </w:r>
      <w:r w:rsidR="00E229CD" w:rsidRPr="00C575B3">
        <w:rPr>
          <w:rFonts w:ascii="Arial" w:hAnsi="Arial" w:cs="Arial"/>
          <w:color w:val="auto"/>
          <w:sz w:val="20"/>
          <w:szCs w:val="20"/>
        </w:rPr>
        <w:t xml:space="preserve"> “</w:t>
      </w:r>
      <w:proofErr w:type="gramStart"/>
      <w:r w:rsidR="00E229CD" w:rsidRPr="00C575B3">
        <w:rPr>
          <w:rFonts w:ascii="Arial" w:hAnsi="Arial" w:cs="Arial"/>
          <w:color w:val="auto"/>
          <w:sz w:val="20"/>
          <w:szCs w:val="20"/>
        </w:rPr>
        <w:t>Basketbol  Okulları</w:t>
      </w:r>
      <w:proofErr w:type="gramEnd"/>
      <w:r w:rsidR="00E229CD" w:rsidRPr="00C575B3">
        <w:rPr>
          <w:rFonts w:ascii="Arial" w:hAnsi="Arial" w:cs="Arial"/>
          <w:color w:val="auto"/>
          <w:sz w:val="20"/>
          <w:szCs w:val="20"/>
        </w:rPr>
        <w:t xml:space="preserve">  Değerlendirme  Kurulu” </w:t>
      </w:r>
      <w:proofErr w:type="spellStart"/>
      <w:r w:rsidR="00E229CD" w:rsidRPr="00C575B3">
        <w:rPr>
          <w:rFonts w:ascii="Arial" w:hAnsi="Arial" w:cs="Arial"/>
          <w:color w:val="auto"/>
          <w:sz w:val="20"/>
          <w:szCs w:val="20"/>
        </w:rPr>
        <w:t>nun</w:t>
      </w:r>
      <w:proofErr w:type="spellEnd"/>
      <w:r w:rsidR="00E229CD" w:rsidRPr="00C575B3">
        <w:rPr>
          <w:rFonts w:ascii="Arial" w:hAnsi="Arial" w:cs="Arial"/>
          <w:color w:val="auto"/>
          <w:sz w:val="20"/>
          <w:szCs w:val="20"/>
        </w:rPr>
        <w:t xml:space="preserve">  değerlendirmesi  ve  denetim  işlemlerini  müteakiben,  durumu  koşullara  uyan  </w:t>
      </w:r>
      <w:proofErr w:type="spellStart"/>
      <w:r w:rsidR="00E229CD" w:rsidRPr="00C575B3">
        <w:rPr>
          <w:rFonts w:ascii="Arial" w:hAnsi="Arial" w:cs="Arial"/>
          <w:color w:val="auto"/>
          <w:sz w:val="20"/>
          <w:szCs w:val="20"/>
        </w:rPr>
        <w:t>basetbol</w:t>
      </w:r>
      <w:proofErr w:type="spellEnd"/>
      <w:r w:rsidR="00E229CD" w:rsidRPr="00C575B3">
        <w:rPr>
          <w:rFonts w:ascii="Arial" w:hAnsi="Arial" w:cs="Arial"/>
          <w:color w:val="auto"/>
          <w:sz w:val="20"/>
          <w:szCs w:val="20"/>
        </w:rPr>
        <w:t xml:space="preserve">  okulları  akredite  edilecektir. </w:t>
      </w:r>
    </w:p>
    <w:p w14:paraId="42EECCB4" w14:textId="77777777" w:rsidR="005239D2" w:rsidRPr="00C575B3" w:rsidRDefault="005239D2" w:rsidP="005239D2">
      <w:pPr>
        <w:pStyle w:val="AralkYok"/>
        <w:jc w:val="both"/>
        <w:rPr>
          <w:rFonts w:ascii="Arial" w:hAnsi="Arial" w:cs="Arial"/>
          <w:color w:val="auto"/>
          <w:sz w:val="20"/>
          <w:szCs w:val="20"/>
        </w:rPr>
      </w:pPr>
    </w:p>
    <w:p w14:paraId="5E2FF4D9" w14:textId="5264468E" w:rsidR="005239D2" w:rsidRDefault="005239D2" w:rsidP="005239D2">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 xml:space="preserve">Sadece belirlenen </w:t>
      </w:r>
      <w:proofErr w:type="gramStart"/>
      <w:r w:rsidR="00161844" w:rsidRPr="00C575B3">
        <w:rPr>
          <w:rFonts w:ascii="Arial" w:hAnsi="Arial" w:cs="Arial"/>
          <w:b/>
          <w:color w:val="auto"/>
          <w:sz w:val="20"/>
          <w:szCs w:val="20"/>
          <w:u w:val="single"/>
        </w:rPr>
        <w:t>belgeleri  hazırlamak</w:t>
      </w:r>
      <w:proofErr w:type="gramEnd"/>
      <w:r w:rsidR="00161844" w:rsidRPr="00C575B3">
        <w:rPr>
          <w:rFonts w:ascii="Arial" w:hAnsi="Arial" w:cs="Arial"/>
          <w:b/>
          <w:color w:val="auto"/>
          <w:sz w:val="20"/>
          <w:szCs w:val="20"/>
          <w:u w:val="single"/>
        </w:rPr>
        <w:t xml:space="preserve">  ve  </w:t>
      </w:r>
      <w:r w:rsidRPr="00C575B3">
        <w:rPr>
          <w:rFonts w:ascii="Arial" w:hAnsi="Arial" w:cs="Arial"/>
          <w:b/>
          <w:color w:val="auto"/>
          <w:sz w:val="20"/>
          <w:szCs w:val="20"/>
          <w:u w:val="single"/>
        </w:rPr>
        <w:t>standartları yerine getirmek yeterli olacak mı? Bunları tamamlayan herkes TBF onayı alacak mı?</w:t>
      </w:r>
    </w:p>
    <w:p w14:paraId="10BC60FB" w14:textId="77777777" w:rsidR="00C575B3" w:rsidRPr="00C575B3" w:rsidRDefault="00C575B3" w:rsidP="005239D2">
      <w:pPr>
        <w:pStyle w:val="AralkYok"/>
        <w:jc w:val="both"/>
        <w:rPr>
          <w:rFonts w:ascii="Arial" w:hAnsi="Arial" w:cs="Arial"/>
          <w:b/>
          <w:color w:val="auto"/>
          <w:sz w:val="20"/>
          <w:szCs w:val="20"/>
          <w:u w:val="single"/>
        </w:rPr>
      </w:pPr>
    </w:p>
    <w:p w14:paraId="6BF39CE9" w14:textId="47A831F0" w:rsidR="00161844" w:rsidRPr="00C575B3" w:rsidRDefault="00C575B3" w:rsidP="005239D2">
      <w:pPr>
        <w:pStyle w:val="AralkYok"/>
        <w:jc w:val="both"/>
        <w:rPr>
          <w:rFonts w:ascii="Arial" w:hAnsi="Arial" w:cs="Arial"/>
          <w:color w:val="auto"/>
          <w:sz w:val="20"/>
          <w:szCs w:val="20"/>
        </w:rPr>
      </w:pPr>
      <w:r>
        <w:rPr>
          <w:rFonts w:ascii="Arial" w:hAnsi="Arial" w:cs="Arial"/>
          <w:color w:val="auto"/>
          <w:sz w:val="20"/>
          <w:szCs w:val="20"/>
        </w:rPr>
        <w:t xml:space="preserve">Gerekli belgeleri hazırlamak ve </w:t>
      </w:r>
      <w:r w:rsidR="00161844" w:rsidRPr="00C575B3">
        <w:rPr>
          <w:rFonts w:ascii="Arial" w:hAnsi="Arial" w:cs="Arial"/>
          <w:color w:val="auto"/>
          <w:sz w:val="20"/>
          <w:szCs w:val="20"/>
        </w:rPr>
        <w:t>tesis</w:t>
      </w:r>
      <w:r>
        <w:rPr>
          <w:rFonts w:ascii="Arial" w:hAnsi="Arial" w:cs="Arial"/>
          <w:color w:val="auto"/>
          <w:sz w:val="20"/>
          <w:szCs w:val="20"/>
        </w:rPr>
        <w:t xml:space="preserve">/malzeme standartlarını yerine </w:t>
      </w:r>
      <w:r w:rsidR="00161844" w:rsidRPr="00C575B3">
        <w:rPr>
          <w:rFonts w:ascii="Arial" w:hAnsi="Arial" w:cs="Arial"/>
          <w:color w:val="auto"/>
          <w:sz w:val="20"/>
          <w:szCs w:val="20"/>
        </w:rPr>
        <w:t xml:space="preserve">getirmenin </w:t>
      </w:r>
      <w:proofErr w:type="spellStart"/>
      <w:r w:rsidR="00161844" w:rsidRPr="00C575B3">
        <w:rPr>
          <w:rFonts w:ascii="Arial" w:hAnsi="Arial" w:cs="Arial"/>
          <w:color w:val="auto"/>
          <w:sz w:val="20"/>
          <w:szCs w:val="20"/>
        </w:rPr>
        <w:t>yanısıra</w:t>
      </w:r>
      <w:proofErr w:type="spellEnd"/>
      <w:r w:rsidR="00161844" w:rsidRPr="00C575B3">
        <w:rPr>
          <w:rFonts w:ascii="Arial" w:hAnsi="Arial" w:cs="Arial"/>
          <w:color w:val="auto"/>
          <w:sz w:val="20"/>
          <w:szCs w:val="20"/>
        </w:rPr>
        <w:t xml:space="preserve">, </w:t>
      </w:r>
      <w:proofErr w:type="gramStart"/>
      <w:r w:rsidR="00161844" w:rsidRPr="00C575B3">
        <w:rPr>
          <w:rFonts w:ascii="Arial" w:hAnsi="Arial" w:cs="Arial"/>
          <w:color w:val="auto"/>
          <w:sz w:val="20"/>
          <w:szCs w:val="20"/>
        </w:rPr>
        <w:t>basketbol  okulunun</w:t>
      </w:r>
      <w:proofErr w:type="gramEnd"/>
      <w:r w:rsidR="00161844" w:rsidRPr="00C575B3">
        <w:rPr>
          <w:rFonts w:ascii="Arial" w:hAnsi="Arial" w:cs="Arial"/>
          <w:color w:val="auto"/>
          <w:sz w:val="20"/>
          <w:szCs w:val="20"/>
        </w:rPr>
        <w:t xml:space="preserve"> kurucu, yönetici  ve   eğitmen  personelinin  kişilikleri, mesleki yeterlilikleri  ve  etik/ahla</w:t>
      </w:r>
      <w:r w:rsidR="00041631" w:rsidRPr="00C575B3">
        <w:rPr>
          <w:rFonts w:ascii="Arial" w:hAnsi="Arial" w:cs="Arial"/>
          <w:color w:val="auto"/>
          <w:sz w:val="20"/>
          <w:szCs w:val="20"/>
        </w:rPr>
        <w:t>ki   değerlere bakış açıları,</w:t>
      </w:r>
      <w:r w:rsidR="00161844" w:rsidRPr="00C575B3">
        <w:rPr>
          <w:rFonts w:ascii="Arial" w:hAnsi="Arial" w:cs="Arial"/>
          <w:color w:val="auto"/>
          <w:sz w:val="20"/>
          <w:szCs w:val="20"/>
        </w:rPr>
        <w:t xml:space="preserve"> akreditasyon onayı  sürecinde  yetkililer </w:t>
      </w:r>
      <w:r w:rsidR="00041631" w:rsidRPr="00C575B3">
        <w:rPr>
          <w:rFonts w:ascii="Arial" w:hAnsi="Arial" w:cs="Arial"/>
          <w:color w:val="auto"/>
          <w:sz w:val="20"/>
          <w:szCs w:val="20"/>
        </w:rPr>
        <w:t xml:space="preserve"> </w:t>
      </w:r>
      <w:r w:rsidR="00161844" w:rsidRPr="00C575B3">
        <w:rPr>
          <w:rFonts w:ascii="Arial" w:hAnsi="Arial" w:cs="Arial"/>
          <w:color w:val="auto"/>
          <w:sz w:val="20"/>
          <w:szCs w:val="20"/>
        </w:rPr>
        <w:t xml:space="preserve">tarafından </w:t>
      </w:r>
      <w:r w:rsidR="00041631" w:rsidRPr="00C575B3">
        <w:rPr>
          <w:rFonts w:ascii="Arial" w:hAnsi="Arial" w:cs="Arial"/>
          <w:color w:val="auto"/>
          <w:sz w:val="20"/>
          <w:szCs w:val="20"/>
        </w:rPr>
        <w:t xml:space="preserve"> </w:t>
      </w:r>
      <w:r w:rsidR="00161844" w:rsidRPr="00C575B3">
        <w:rPr>
          <w:rFonts w:ascii="Arial" w:hAnsi="Arial" w:cs="Arial"/>
          <w:color w:val="auto"/>
          <w:sz w:val="20"/>
          <w:szCs w:val="20"/>
        </w:rPr>
        <w:t>değerlendirilecektir.</w:t>
      </w:r>
    </w:p>
    <w:p w14:paraId="1FBBF700" w14:textId="77777777" w:rsidR="005239D2" w:rsidRPr="00C575B3" w:rsidRDefault="005239D2" w:rsidP="005239D2">
      <w:pPr>
        <w:pStyle w:val="AralkYok"/>
        <w:jc w:val="both"/>
        <w:rPr>
          <w:rFonts w:ascii="Arial" w:hAnsi="Arial" w:cs="Arial"/>
          <w:color w:val="auto"/>
          <w:sz w:val="20"/>
          <w:szCs w:val="20"/>
        </w:rPr>
      </w:pPr>
    </w:p>
    <w:p w14:paraId="08FF7EF7" w14:textId="77777777" w:rsidR="005239D2" w:rsidRDefault="005239D2" w:rsidP="005239D2">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Akreditasyonun geçerlilik süresi ne kadar olacak?</w:t>
      </w:r>
    </w:p>
    <w:p w14:paraId="1A90A6A5" w14:textId="77777777" w:rsidR="00C575B3" w:rsidRPr="00C575B3" w:rsidRDefault="00C575B3" w:rsidP="005239D2">
      <w:pPr>
        <w:pStyle w:val="AralkYok"/>
        <w:jc w:val="both"/>
        <w:rPr>
          <w:rFonts w:ascii="Arial" w:hAnsi="Arial" w:cs="Arial"/>
          <w:b/>
          <w:color w:val="auto"/>
          <w:sz w:val="20"/>
          <w:szCs w:val="20"/>
          <w:u w:val="single"/>
        </w:rPr>
      </w:pPr>
    </w:p>
    <w:p w14:paraId="4CB6738A" w14:textId="05178B2F" w:rsidR="005239D2" w:rsidRPr="00C575B3" w:rsidRDefault="005239D2" w:rsidP="005239D2">
      <w:pPr>
        <w:pStyle w:val="AralkYok"/>
        <w:jc w:val="both"/>
        <w:rPr>
          <w:rFonts w:ascii="Arial" w:hAnsi="Arial" w:cs="Arial"/>
          <w:color w:val="auto"/>
          <w:sz w:val="20"/>
          <w:szCs w:val="20"/>
        </w:rPr>
      </w:pPr>
      <w:r w:rsidRPr="00C575B3">
        <w:rPr>
          <w:rFonts w:ascii="Arial" w:hAnsi="Arial" w:cs="Arial"/>
          <w:color w:val="auto"/>
          <w:sz w:val="20"/>
          <w:szCs w:val="20"/>
        </w:rPr>
        <w:t>TBF akreditasyonun</w:t>
      </w:r>
      <w:r w:rsidR="00E229CD" w:rsidRPr="00C575B3">
        <w:rPr>
          <w:rFonts w:ascii="Arial" w:hAnsi="Arial" w:cs="Arial"/>
          <w:color w:val="auto"/>
          <w:sz w:val="20"/>
          <w:szCs w:val="20"/>
        </w:rPr>
        <w:t>un geçerlilik süresi 1 yıldır. 2</w:t>
      </w:r>
      <w:r w:rsidRPr="00C575B3">
        <w:rPr>
          <w:rFonts w:ascii="Arial" w:hAnsi="Arial" w:cs="Arial"/>
          <w:color w:val="auto"/>
          <w:sz w:val="20"/>
          <w:szCs w:val="20"/>
        </w:rPr>
        <w:t xml:space="preserve"> yıl arka arkaya akreditasyon </w:t>
      </w:r>
      <w:r w:rsidR="00E229CD" w:rsidRPr="00C575B3">
        <w:rPr>
          <w:rFonts w:ascii="Arial" w:hAnsi="Arial" w:cs="Arial"/>
          <w:color w:val="auto"/>
          <w:sz w:val="20"/>
          <w:szCs w:val="20"/>
        </w:rPr>
        <w:t xml:space="preserve">onayı </w:t>
      </w:r>
      <w:r w:rsidRPr="00C575B3">
        <w:rPr>
          <w:rFonts w:ascii="Arial" w:hAnsi="Arial" w:cs="Arial"/>
          <w:color w:val="auto"/>
          <w:sz w:val="20"/>
          <w:szCs w:val="20"/>
        </w:rPr>
        <w:t xml:space="preserve">alan </w:t>
      </w:r>
      <w:r w:rsidR="00041631" w:rsidRPr="00C575B3">
        <w:rPr>
          <w:rFonts w:ascii="Arial" w:hAnsi="Arial" w:cs="Arial"/>
          <w:color w:val="auto"/>
          <w:sz w:val="20"/>
          <w:szCs w:val="20"/>
        </w:rPr>
        <w:t xml:space="preserve">basketbol </w:t>
      </w:r>
      <w:r w:rsidRPr="00C575B3">
        <w:rPr>
          <w:rFonts w:ascii="Arial" w:hAnsi="Arial" w:cs="Arial"/>
          <w:color w:val="auto"/>
          <w:sz w:val="20"/>
          <w:szCs w:val="20"/>
        </w:rPr>
        <w:t>okullar</w:t>
      </w:r>
      <w:r w:rsidR="00041631" w:rsidRPr="00C575B3">
        <w:rPr>
          <w:rFonts w:ascii="Arial" w:hAnsi="Arial" w:cs="Arial"/>
          <w:color w:val="auto"/>
          <w:sz w:val="20"/>
          <w:szCs w:val="20"/>
        </w:rPr>
        <w:t>ın</w:t>
      </w:r>
      <w:r w:rsidRPr="00C575B3">
        <w:rPr>
          <w:rFonts w:ascii="Arial" w:hAnsi="Arial" w:cs="Arial"/>
          <w:color w:val="auto"/>
          <w:sz w:val="20"/>
          <w:szCs w:val="20"/>
        </w:rPr>
        <w:t>a ilerleyen yıllar için 2 şer yıllık sürelerle akreditasyon verilecektir.</w:t>
      </w:r>
    </w:p>
    <w:p w14:paraId="0E7B5C9D" w14:textId="77777777" w:rsidR="005239D2" w:rsidRPr="00C575B3" w:rsidRDefault="005239D2" w:rsidP="005239D2">
      <w:pPr>
        <w:pStyle w:val="AralkYok"/>
        <w:jc w:val="both"/>
        <w:rPr>
          <w:rFonts w:ascii="Arial" w:hAnsi="Arial" w:cs="Arial"/>
          <w:color w:val="auto"/>
          <w:sz w:val="20"/>
          <w:szCs w:val="20"/>
        </w:rPr>
      </w:pPr>
    </w:p>
    <w:p w14:paraId="2D9CA098" w14:textId="77777777" w:rsidR="005239D2" w:rsidRPr="00C575B3" w:rsidRDefault="005239D2" w:rsidP="005239D2">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Ara denetimler olacak mı?</w:t>
      </w:r>
    </w:p>
    <w:p w14:paraId="6CC9AB7A" w14:textId="5CD3AD9A" w:rsidR="005239D2" w:rsidRPr="00C575B3" w:rsidRDefault="00041631" w:rsidP="005239D2">
      <w:pPr>
        <w:pStyle w:val="AralkYok"/>
        <w:jc w:val="both"/>
        <w:rPr>
          <w:rFonts w:ascii="Arial" w:hAnsi="Arial" w:cs="Arial"/>
          <w:color w:val="auto"/>
          <w:sz w:val="20"/>
          <w:szCs w:val="20"/>
        </w:rPr>
      </w:pPr>
      <w:r w:rsidRPr="00C575B3">
        <w:rPr>
          <w:rFonts w:ascii="Arial" w:hAnsi="Arial" w:cs="Arial"/>
          <w:color w:val="auto"/>
          <w:sz w:val="20"/>
          <w:szCs w:val="20"/>
        </w:rPr>
        <w:t xml:space="preserve">Basketbol Okuluna yönelik </w:t>
      </w:r>
      <w:proofErr w:type="gramStart"/>
      <w:r w:rsidR="00847005" w:rsidRPr="00C575B3">
        <w:rPr>
          <w:rFonts w:ascii="Arial" w:hAnsi="Arial" w:cs="Arial"/>
          <w:color w:val="auto"/>
          <w:sz w:val="20"/>
          <w:szCs w:val="20"/>
        </w:rPr>
        <w:t>olumsuz  bir</w:t>
      </w:r>
      <w:proofErr w:type="gramEnd"/>
      <w:r w:rsidR="00847005" w:rsidRPr="00C575B3">
        <w:rPr>
          <w:rFonts w:ascii="Arial" w:hAnsi="Arial" w:cs="Arial"/>
          <w:color w:val="auto"/>
          <w:sz w:val="20"/>
          <w:szCs w:val="20"/>
        </w:rPr>
        <w:t xml:space="preserve">  gözlem</w:t>
      </w:r>
      <w:r w:rsidR="009D28B4" w:rsidRPr="00C575B3">
        <w:rPr>
          <w:rFonts w:ascii="Arial" w:hAnsi="Arial" w:cs="Arial"/>
          <w:color w:val="auto"/>
          <w:sz w:val="20"/>
          <w:szCs w:val="20"/>
        </w:rPr>
        <w:t>, duyum</w:t>
      </w:r>
      <w:r w:rsidR="00847005" w:rsidRPr="00C575B3">
        <w:rPr>
          <w:rFonts w:ascii="Arial" w:hAnsi="Arial" w:cs="Arial"/>
          <w:color w:val="auto"/>
          <w:sz w:val="20"/>
          <w:szCs w:val="20"/>
        </w:rPr>
        <w:t xml:space="preserve">  veya  </w:t>
      </w:r>
      <w:r w:rsidRPr="00C575B3">
        <w:rPr>
          <w:rFonts w:ascii="Arial" w:hAnsi="Arial" w:cs="Arial"/>
          <w:color w:val="auto"/>
          <w:sz w:val="20"/>
          <w:szCs w:val="20"/>
        </w:rPr>
        <w:t xml:space="preserve"> bir  şikayet  durumunda  ayrıca  denetim  yapılacaktır.</w:t>
      </w:r>
    </w:p>
    <w:p w14:paraId="0057DAC6" w14:textId="77777777" w:rsidR="008C2AA6" w:rsidRPr="00C575B3" w:rsidRDefault="008C2AA6" w:rsidP="005239D2">
      <w:pPr>
        <w:pStyle w:val="AralkYok"/>
        <w:jc w:val="both"/>
        <w:rPr>
          <w:rFonts w:ascii="Arial" w:hAnsi="Arial" w:cs="Arial"/>
          <w:b/>
          <w:color w:val="auto"/>
          <w:sz w:val="20"/>
          <w:szCs w:val="20"/>
          <w:u w:val="single"/>
        </w:rPr>
      </w:pPr>
    </w:p>
    <w:p w14:paraId="79BF1449" w14:textId="618B8360" w:rsidR="005239D2" w:rsidRPr="00C575B3" w:rsidRDefault="008D5627" w:rsidP="005239D2">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İ</w:t>
      </w:r>
      <w:r w:rsidR="005239D2" w:rsidRPr="00C575B3">
        <w:rPr>
          <w:rFonts w:ascii="Arial" w:hAnsi="Arial" w:cs="Arial"/>
          <w:b/>
          <w:color w:val="auto"/>
          <w:sz w:val="20"/>
          <w:szCs w:val="20"/>
          <w:u w:val="single"/>
        </w:rPr>
        <w:t>stenen belgeleri temin etmek zor olacak? Bunlar gerekli miydi?</w:t>
      </w:r>
    </w:p>
    <w:p w14:paraId="327A3E3D" w14:textId="77777777" w:rsidR="005239D2" w:rsidRDefault="005239D2" w:rsidP="005239D2">
      <w:pPr>
        <w:pStyle w:val="AralkYok"/>
        <w:jc w:val="both"/>
        <w:rPr>
          <w:rFonts w:ascii="Arial" w:hAnsi="Arial" w:cs="Arial"/>
          <w:color w:val="auto"/>
          <w:sz w:val="20"/>
          <w:szCs w:val="20"/>
        </w:rPr>
      </w:pPr>
      <w:r w:rsidRPr="00C575B3">
        <w:rPr>
          <w:rFonts w:ascii="Arial" w:hAnsi="Arial" w:cs="Arial"/>
          <w:color w:val="auto"/>
          <w:sz w:val="20"/>
          <w:szCs w:val="20"/>
        </w:rPr>
        <w:t>İstenen belgelerin hepsi bir şirket veya derneğin kuruluşu ve ilerleyen yıllardaki işleyişi sırasında temin edilen sıradan belgelerdir. Bunların her birinin asıllarını şirket/dernek dosyalarınız arasında bulabilir, eksik olanları muhasebecinizden isteyebilir veya kendiniz ilgili kurumdan rahatlıkla temin edebilirsiniz. Türkiye Basketbol Federasyonu, okulunuzu tescil ederken aynı zamanda ailelere karşı sorumluluk da almaktadır. Bu sorumluluğu alabilmesi ve taşıyabilmesi için o okulun yasal bir statüye sahip olduğuna ikna olması gerekmektedir.</w:t>
      </w:r>
    </w:p>
    <w:p w14:paraId="3A55D558" w14:textId="77777777" w:rsidR="00C575B3" w:rsidRDefault="00C575B3" w:rsidP="005239D2">
      <w:pPr>
        <w:pStyle w:val="AralkYok"/>
        <w:jc w:val="both"/>
        <w:rPr>
          <w:rFonts w:ascii="Arial" w:hAnsi="Arial" w:cs="Arial"/>
          <w:color w:val="auto"/>
          <w:sz w:val="20"/>
          <w:szCs w:val="20"/>
        </w:rPr>
      </w:pPr>
    </w:p>
    <w:p w14:paraId="09E65CCD" w14:textId="77777777" w:rsidR="00C575B3" w:rsidRDefault="00C575B3" w:rsidP="005239D2">
      <w:pPr>
        <w:pStyle w:val="AralkYok"/>
        <w:jc w:val="both"/>
        <w:rPr>
          <w:rFonts w:ascii="Arial" w:hAnsi="Arial" w:cs="Arial"/>
          <w:color w:val="auto"/>
          <w:sz w:val="20"/>
          <w:szCs w:val="20"/>
        </w:rPr>
      </w:pPr>
    </w:p>
    <w:p w14:paraId="6582D10E" w14:textId="77777777" w:rsidR="00C575B3" w:rsidRDefault="00C575B3" w:rsidP="005239D2">
      <w:pPr>
        <w:pStyle w:val="AralkYok"/>
        <w:jc w:val="both"/>
        <w:rPr>
          <w:rFonts w:ascii="Arial" w:hAnsi="Arial" w:cs="Arial"/>
          <w:color w:val="auto"/>
          <w:sz w:val="20"/>
          <w:szCs w:val="20"/>
        </w:rPr>
      </w:pPr>
    </w:p>
    <w:p w14:paraId="669AE2D8" w14:textId="77777777" w:rsidR="00C575B3" w:rsidRDefault="00C575B3" w:rsidP="005239D2">
      <w:pPr>
        <w:pStyle w:val="AralkYok"/>
        <w:jc w:val="both"/>
        <w:rPr>
          <w:rFonts w:ascii="Arial" w:hAnsi="Arial" w:cs="Arial"/>
          <w:color w:val="auto"/>
          <w:sz w:val="20"/>
          <w:szCs w:val="20"/>
        </w:rPr>
      </w:pPr>
    </w:p>
    <w:p w14:paraId="5EFD73B9" w14:textId="77777777" w:rsidR="00C575B3" w:rsidRPr="00C575B3" w:rsidRDefault="00C575B3" w:rsidP="005239D2">
      <w:pPr>
        <w:pStyle w:val="AralkYok"/>
        <w:jc w:val="both"/>
        <w:rPr>
          <w:rFonts w:ascii="Arial" w:hAnsi="Arial" w:cs="Arial"/>
          <w:color w:val="auto"/>
          <w:sz w:val="20"/>
          <w:szCs w:val="20"/>
        </w:rPr>
      </w:pPr>
    </w:p>
    <w:p w14:paraId="16B27E9B" w14:textId="77777777" w:rsidR="005239D2" w:rsidRPr="00C575B3" w:rsidRDefault="005239D2" w:rsidP="005239D2">
      <w:pPr>
        <w:pStyle w:val="AralkYok"/>
        <w:jc w:val="both"/>
        <w:rPr>
          <w:rFonts w:ascii="Arial" w:hAnsi="Arial" w:cs="Arial"/>
          <w:color w:val="auto"/>
          <w:sz w:val="20"/>
          <w:szCs w:val="20"/>
        </w:rPr>
      </w:pPr>
    </w:p>
    <w:p w14:paraId="3C4D78B1" w14:textId="77777777" w:rsidR="00C575B3" w:rsidRDefault="00C575B3" w:rsidP="005239D2">
      <w:pPr>
        <w:pStyle w:val="AralkYok"/>
        <w:jc w:val="both"/>
        <w:rPr>
          <w:rFonts w:ascii="Arial" w:hAnsi="Arial" w:cs="Arial"/>
          <w:b/>
          <w:color w:val="auto"/>
          <w:sz w:val="20"/>
          <w:szCs w:val="20"/>
          <w:u w:val="single"/>
        </w:rPr>
      </w:pPr>
    </w:p>
    <w:p w14:paraId="031BFB24" w14:textId="77777777" w:rsidR="00C575B3" w:rsidRDefault="00C575B3" w:rsidP="005239D2">
      <w:pPr>
        <w:pStyle w:val="AralkYok"/>
        <w:jc w:val="both"/>
        <w:rPr>
          <w:rFonts w:ascii="Arial" w:hAnsi="Arial" w:cs="Arial"/>
          <w:b/>
          <w:color w:val="auto"/>
          <w:sz w:val="20"/>
          <w:szCs w:val="20"/>
          <w:u w:val="single"/>
        </w:rPr>
      </w:pPr>
    </w:p>
    <w:p w14:paraId="637E4993" w14:textId="77777777" w:rsidR="00C575B3" w:rsidRDefault="00C575B3" w:rsidP="005239D2">
      <w:pPr>
        <w:pStyle w:val="AralkYok"/>
        <w:jc w:val="both"/>
        <w:rPr>
          <w:rFonts w:ascii="Arial" w:hAnsi="Arial" w:cs="Arial"/>
          <w:b/>
          <w:color w:val="auto"/>
          <w:sz w:val="20"/>
          <w:szCs w:val="20"/>
          <w:u w:val="single"/>
        </w:rPr>
      </w:pPr>
    </w:p>
    <w:p w14:paraId="7ED980C4" w14:textId="77777777" w:rsidR="00C575B3" w:rsidRDefault="00C575B3" w:rsidP="005239D2">
      <w:pPr>
        <w:pStyle w:val="AralkYok"/>
        <w:jc w:val="both"/>
        <w:rPr>
          <w:rFonts w:ascii="Arial" w:hAnsi="Arial" w:cs="Arial"/>
          <w:b/>
          <w:color w:val="auto"/>
          <w:sz w:val="20"/>
          <w:szCs w:val="20"/>
          <w:u w:val="single"/>
        </w:rPr>
      </w:pPr>
    </w:p>
    <w:p w14:paraId="58AFCEFB" w14:textId="77777777" w:rsidR="005239D2" w:rsidRDefault="005239D2" w:rsidP="005239D2">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Devlet okullarının salonlarını kullananların bazı kısıtlamaları var? Değerlendirme yapılırken bunlar dikkate alınacak mı?</w:t>
      </w:r>
    </w:p>
    <w:p w14:paraId="792DD36A" w14:textId="77777777" w:rsidR="00C575B3" w:rsidRPr="00C575B3" w:rsidRDefault="00C575B3" w:rsidP="005239D2">
      <w:pPr>
        <w:pStyle w:val="AralkYok"/>
        <w:jc w:val="both"/>
        <w:rPr>
          <w:rFonts w:ascii="Arial" w:hAnsi="Arial" w:cs="Arial"/>
          <w:b/>
          <w:color w:val="auto"/>
          <w:sz w:val="20"/>
          <w:szCs w:val="20"/>
          <w:u w:val="single"/>
        </w:rPr>
      </w:pPr>
    </w:p>
    <w:p w14:paraId="64ABE11F" w14:textId="0F8FF5FE" w:rsidR="005239D2" w:rsidRPr="00C575B3" w:rsidRDefault="009D28B4" w:rsidP="005239D2">
      <w:pPr>
        <w:pStyle w:val="AralkYok"/>
        <w:jc w:val="both"/>
        <w:rPr>
          <w:rFonts w:ascii="Arial" w:hAnsi="Arial" w:cs="Arial"/>
          <w:color w:val="auto"/>
          <w:sz w:val="20"/>
          <w:szCs w:val="20"/>
        </w:rPr>
      </w:pPr>
      <w:r w:rsidRPr="00C575B3">
        <w:rPr>
          <w:rFonts w:ascii="Arial" w:hAnsi="Arial" w:cs="Arial"/>
          <w:color w:val="auto"/>
          <w:sz w:val="20"/>
          <w:szCs w:val="20"/>
        </w:rPr>
        <w:t>Evet</w:t>
      </w:r>
      <w:r w:rsidR="005239D2" w:rsidRPr="00C575B3">
        <w:rPr>
          <w:rFonts w:ascii="Arial" w:hAnsi="Arial" w:cs="Arial"/>
          <w:color w:val="auto"/>
          <w:sz w:val="20"/>
          <w:szCs w:val="20"/>
        </w:rPr>
        <w:t>. Bu akreditasyon programın</w:t>
      </w:r>
      <w:r w:rsidR="008D5627" w:rsidRPr="00C575B3">
        <w:rPr>
          <w:rFonts w:ascii="Arial" w:hAnsi="Arial" w:cs="Arial"/>
          <w:color w:val="auto"/>
          <w:sz w:val="20"/>
          <w:szCs w:val="20"/>
        </w:rPr>
        <w:t>ın</w:t>
      </w:r>
      <w:r w:rsidR="005239D2" w:rsidRPr="00C575B3">
        <w:rPr>
          <w:rFonts w:ascii="Arial" w:hAnsi="Arial" w:cs="Arial"/>
          <w:color w:val="auto"/>
          <w:sz w:val="20"/>
          <w:szCs w:val="20"/>
        </w:rPr>
        <w:t xml:space="preserve"> amaçlarından biri de sektör temsilcileriyle yakın ilişki kurularak sorunlarının daha kapsamlı şekilde tespit edilmesi ve koşulların iyileştirilmesi için hem sektör içindekilerin kendi aralarında işbirliği ve dayanışmasının geliştirilmesi hem de ilerleyen yıllarda, gerekli olan bazı yasal düzenlemelere sağlam bir zemin hazırlanmasıdır. Hem TBF yönetimi </w:t>
      </w:r>
      <w:proofErr w:type="gramStart"/>
      <w:r w:rsidRPr="00C575B3">
        <w:rPr>
          <w:rFonts w:ascii="Arial" w:hAnsi="Arial" w:cs="Arial"/>
          <w:color w:val="auto"/>
          <w:sz w:val="20"/>
          <w:szCs w:val="20"/>
        </w:rPr>
        <w:t xml:space="preserve">ve  </w:t>
      </w:r>
      <w:r w:rsidR="005239D2" w:rsidRPr="00C575B3">
        <w:rPr>
          <w:rFonts w:ascii="Arial" w:hAnsi="Arial" w:cs="Arial"/>
          <w:color w:val="auto"/>
          <w:sz w:val="20"/>
          <w:szCs w:val="20"/>
        </w:rPr>
        <w:t>hem</w:t>
      </w:r>
      <w:proofErr w:type="gramEnd"/>
      <w:r w:rsidR="005239D2" w:rsidRPr="00C575B3">
        <w:rPr>
          <w:rFonts w:ascii="Arial" w:hAnsi="Arial" w:cs="Arial"/>
          <w:color w:val="auto"/>
          <w:sz w:val="20"/>
          <w:szCs w:val="20"/>
        </w:rPr>
        <w:t xml:space="preserve"> de değerlendirme</w:t>
      </w:r>
      <w:r w:rsidRPr="00C575B3">
        <w:rPr>
          <w:rFonts w:ascii="Arial" w:hAnsi="Arial" w:cs="Arial"/>
          <w:color w:val="auto"/>
          <w:sz w:val="20"/>
          <w:szCs w:val="20"/>
        </w:rPr>
        <w:t xml:space="preserve">  ve  denetleme  kurulu  üyeleri</w:t>
      </w:r>
      <w:r w:rsidR="005239D2" w:rsidRPr="00C575B3">
        <w:rPr>
          <w:rFonts w:ascii="Arial" w:hAnsi="Arial" w:cs="Arial"/>
          <w:color w:val="auto"/>
          <w:sz w:val="20"/>
          <w:szCs w:val="20"/>
        </w:rPr>
        <w:t xml:space="preserve"> Türkiye gerçeklerinin ve basketbol okulu sektörünün içinde bulunduğu koşulların farkındadır. Akreditasyon denetimleri ve değerlendirmeleri yapılırken devlet okullarındaki çalışma koşulları göz önüne alınarak, mümkün </w:t>
      </w:r>
      <w:proofErr w:type="gramStart"/>
      <w:r w:rsidR="005239D2" w:rsidRPr="00C575B3">
        <w:rPr>
          <w:rFonts w:ascii="Arial" w:hAnsi="Arial" w:cs="Arial"/>
          <w:color w:val="auto"/>
          <w:sz w:val="20"/>
          <w:szCs w:val="20"/>
        </w:rPr>
        <w:t>olan</w:t>
      </w:r>
      <w:r w:rsidR="008D5627" w:rsidRPr="00C575B3">
        <w:rPr>
          <w:rFonts w:ascii="Arial" w:hAnsi="Arial" w:cs="Arial"/>
          <w:color w:val="auto"/>
          <w:sz w:val="20"/>
          <w:szCs w:val="20"/>
        </w:rPr>
        <w:t xml:space="preserve"> </w:t>
      </w:r>
      <w:r w:rsidR="005239D2" w:rsidRPr="00C575B3">
        <w:rPr>
          <w:rFonts w:ascii="Arial" w:hAnsi="Arial" w:cs="Arial"/>
          <w:color w:val="auto"/>
          <w:sz w:val="20"/>
          <w:szCs w:val="20"/>
        </w:rPr>
        <w:t xml:space="preserve"> en</w:t>
      </w:r>
      <w:proofErr w:type="gramEnd"/>
      <w:r w:rsidR="005239D2" w:rsidRPr="00C575B3">
        <w:rPr>
          <w:rFonts w:ascii="Arial" w:hAnsi="Arial" w:cs="Arial"/>
          <w:color w:val="auto"/>
          <w:sz w:val="20"/>
          <w:szCs w:val="20"/>
        </w:rPr>
        <w:t xml:space="preserve"> yapıcı şekilde yaklaşılacaktır.</w:t>
      </w:r>
    </w:p>
    <w:p w14:paraId="30E85EF2" w14:textId="77777777" w:rsidR="005239D2" w:rsidRPr="00C575B3" w:rsidRDefault="005239D2" w:rsidP="005239D2">
      <w:pPr>
        <w:pStyle w:val="AralkYok"/>
        <w:jc w:val="both"/>
        <w:rPr>
          <w:rFonts w:ascii="Arial" w:hAnsi="Arial" w:cs="Arial"/>
          <w:color w:val="auto"/>
          <w:sz w:val="20"/>
          <w:szCs w:val="20"/>
        </w:rPr>
      </w:pPr>
    </w:p>
    <w:p w14:paraId="5D8F26FB" w14:textId="77777777" w:rsidR="00272514" w:rsidRDefault="00272514" w:rsidP="00272514">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 xml:space="preserve">Basketbol okullarında çalışan </w:t>
      </w:r>
      <w:proofErr w:type="gramStart"/>
      <w:r w:rsidRPr="00C575B3">
        <w:rPr>
          <w:rFonts w:ascii="Arial" w:hAnsi="Arial" w:cs="Arial"/>
          <w:b/>
          <w:color w:val="auto"/>
          <w:sz w:val="20"/>
          <w:szCs w:val="20"/>
          <w:u w:val="single"/>
        </w:rPr>
        <w:t>antrenörler</w:t>
      </w:r>
      <w:proofErr w:type="gramEnd"/>
      <w:r w:rsidRPr="00C575B3">
        <w:rPr>
          <w:rFonts w:ascii="Arial" w:hAnsi="Arial" w:cs="Arial"/>
          <w:b/>
          <w:color w:val="auto"/>
          <w:sz w:val="20"/>
          <w:szCs w:val="20"/>
          <w:u w:val="single"/>
        </w:rPr>
        <w:t xml:space="preserve"> için özel bir eğitim programı, basketbol okulu antrenörlüğü semineri düzenlenmesi düşünülüyor mu?</w:t>
      </w:r>
    </w:p>
    <w:p w14:paraId="6E147F38" w14:textId="77777777" w:rsidR="00C575B3" w:rsidRPr="00C575B3" w:rsidRDefault="00C575B3" w:rsidP="00272514">
      <w:pPr>
        <w:pStyle w:val="AralkYok"/>
        <w:jc w:val="both"/>
        <w:rPr>
          <w:rFonts w:ascii="Arial" w:hAnsi="Arial" w:cs="Arial"/>
          <w:b/>
          <w:color w:val="auto"/>
          <w:sz w:val="20"/>
          <w:szCs w:val="20"/>
          <w:u w:val="single"/>
        </w:rPr>
      </w:pPr>
    </w:p>
    <w:p w14:paraId="57D74672" w14:textId="290061AD" w:rsidR="00272514" w:rsidRPr="00C575B3" w:rsidRDefault="00272514" w:rsidP="00272514">
      <w:pPr>
        <w:pStyle w:val="AralkYok"/>
        <w:jc w:val="both"/>
        <w:rPr>
          <w:rFonts w:ascii="Arial" w:hAnsi="Arial" w:cs="Arial"/>
          <w:color w:val="auto"/>
          <w:sz w:val="20"/>
          <w:szCs w:val="20"/>
        </w:rPr>
      </w:pPr>
      <w:r w:rsidRPr="00C575B3">
        <w:rPr>
          <w:rFonts w:ascii="Arial" w:hAnsi="Arial" w:cs="Arial"/>
          <w:color w:val="auto"/>
          <w:sz w:val="20"/>
          <w:szCs w:val="20"/>
        </w:rPr>
        <w:t xml:space="preserve">Evet. </w:t>
      </w:r>
      <w:r w:rsidR="00C575B3">
        <w:rPr>
          <w:rFonts w:ascii="Arial" w:hAnsi="Arial" w:cs="Arial"/>
          <w:color w:val="auto"/>
          <w:sz w:val="20"/>
          <w:szCs w:val="20"/>
        </w:rPr>
        <w:t xml:space="preserve">Bu </w:t>
      </w:r>
      <w:proofErr w:type="gramStart"/>
      <w:r w:rsidR="009D28B4" w:rsidRPr="00C575B3">
        <w:rPr>
          <w:rFonts w:ascii="Arial" w:hAnsi="Arial" w:cs="Arial"/>
          <w:color w:val="auto"/>
          <w:sz w:val="20"/>
          <w:szCs w:val="20"/>
        </w:rPr>
        <w:t xml:space="preserve">konuda  </w:t>
      </w:r>
      <w:r w:rsidRPr="00C575B3">
        <w:rPr>
          <w:rFonts w:ascii="Arial" w:hAnsi="Arial" w:cs="Arial"/>
          <w:color w:val="auto"/>
          <w:sz w:val="20"/>
          <w:szCs w:val="20"/>
        </w:rPr>
        <w:t>TBF</w:t>
      </w:r>
      <w:proofErr w:type="gramEnd"/>
      <w:r w:rsidR="009D28B4" w:rsidRPr="00C575B3">
        <w:rPr>
          <w:rFonts w:ascii="Arial" w:hAnsi="Arial" w:cs="Arial"/>
          <w:color w:val="auto"/>
          <w:sz w:val="20"/>
          <w:szCs w:val="20"/>
        </w:rPr>
        <w:t xml:space="preserve"> Eğitim Kurulu ile   koordinede  ve  ön  çalışmalarda  bulunulmaktadır. </w:t>
      </w:r>
      <w:r w:rsidRPr="00C575B3">
        <w:rPr>
          <w:rFonts w:ascii="Arial" w:hAnsi="Arial" w:cs="Arial"/>
          <w:color w:val="auto"/>
          <w:sz w:val="20"/>
          <w:szCs w:val="20"/>
        </w:rPr>
        <w:t xml:space="preserve"> Özetle, antrenör </w:t>
      </w:r>
      <w:r w:rsidR="009D28B4" w:rsidRPr="00C575B3">
        <w:rPr>
          <w:rFonts w:ascii="Arial" w:hAnsi="Arial" w:cs="Arial"/>
          <w:color w:val="auto"/>
          <w:sz w:val="20"/>
          <w:szCs w:val="20"/>
        </w:rPr>
        <w:t>–</w:t>
      </w:r>
      <w:r w:rsidRPr="00C575B3">
        <w:rPr>
          <w:rFonts w:ascii="Arial" w:hAnsi="Arial" w:cs="Arial"/>
          <w:color w:val="auto"/>
          <w:sz w:val="20"/>
          <w:szCs w:val="20"/>
        </w:rPr>
        <w:t xml:space="preserve"> yönetici</w:t>
      </w:r>
      <w:r w:rsidR="009D28B4" w:rsidRPr="00C575B3">
        <w:rPr>
          <w:rFonts w:ascii="Arial" w:hAnsi="Arial" w:cs="Arial"/>
          <w:color w:val="auto"/>
          <w:sz w:val="20"/>
          <w:szCs w:val="20"/>
        </w:rPr>
        <w:t xml:space="preserve"> </w:t>
      </w:r>
      <w:r w:rsidRPr="00C575B3">
        <w:rPr>
          <w:rFonts w:ascii="Arial" w:hAnsi="Arial" w:cs="Arial"/>
          <w:color w:val="auto"/>
          <w:sz w:val="20"/>
          <w:szCs w:val="20"/>
        </w:rPr>
        <w:t xml:space="preserve">- aile arasındaki ilişkinin en verimli noktaya getirilerek, çocukların fiziksel, bireysel ve sosyal gelişimlerini desteklemek, daha iyi insanlar ve sporcular olarak yetişmelerine katkıda bulunmak amacıyla bir </w:t>
      </w:r>
      <w:r w:rsidR="008D5627" w:rsidRPr="00C575B3">
        <w:rPr>
          <w:rFonts w:ascii="Arial" w:hAnsi="Arial" w:cs="Arial"/>
          <w:color w:val="auto"/>
          <w:sz w:val="20"/>
          <w:szCs w:val="20"/>
        </w:rPr>
        <w:t>“</w:t>
      </w:r>
      <w:r w:rsidRPr="00C575B3">
        <w:rPr>
          <w:rFonts w:ascii="Arial" w:hAnsi="Arial" w:cs="Arial"/>
          <w:color w:val="auto"/>
          <w:sz w:val="20"/>
          <w:szCs w:val="20"/>
        </w:rPr>
        <w:t>basketbol</w:t>
      </w:r>
      <w:r w:rsidR="008D5627" w:rsidRPr="00C575B3">
        <w:rPr>
          <w:rFonts w:ascii="Arial" w:hAnsi="Arial" w:cs="Arial"/>
          <w:color w:val="auto"/>
          <w:sz w:val="20"/>
          <w:szCs w:val="20"/>
        </w:rPr>
        <w:t xml:space="preserve"> okulu antrenör eğitim programı”  </w:t>
      </w:r>
      <w:r w:rsidRPr="00C575B3">
        <w:rPr>
          <w:rFonts w:ascii="Arial" w:hAnsi="Arial" w:cs="Arial"/>
          <w:color w:val="auto"/>
          <w:sz w:val="20"/>
          <w:szCs w:val="20"/>
        </w:rPr>
        <w:t xml:space="preserve">düzenlenmesi </w:t>
      </w:r>
      <w:proofErr w:type="gramStart"/>
      <w:r w:rsidR="009D28B4" w:rsidRPr="00C575B3">
        <w:rPr>
          <w:rFonts w:ascii="Arial" w:hAnsi="Arial" w:cs="Arial"/>
          <w:color w:val="auto"/>
          <w:sz w:val="20"/>
          <w:szCs w:val="20"/>
        </w:rPr>
        <w:t>ileriki  süreçte</w:t>
      </w:r>
      <w:proofErr w:type="gramEnd"/>
      <w:r w:rsidR="009D28B4" w:rsidRPr="00C575B3">
        <w:rPr>
          <w:rFonts w:ascii="Arial" w:hAnsi="Arial" w:cs="Arial"/>
          <w:color w:val="auto"/>
          <w:sz w:val="20"/>
          <w:szCs w:val="20"/>
        </w:rPr>
        <w:t xml:space="preserve">  yapılacak  çalışmalar  arasındadır.</w:t>
      </w:r>
    </w:p>
    <w:p w14:paraId="78B66664" w14:textId="77777777" w:rsidR="00272514" w:rsidRPr="00C575B3" w:rsidRDefault="00272514" w:rsidP="00272514">
      <w:pPr>
        <w:pStyle w:val="AralkYok"/>
        <w:jc w:val="both"/>
        <w:rPr>
          <w:rFonts w:ascii="Arial" w:hAnsi="Arial" w:cs="Arial"/>
          <w:color w:val="auto"/>
          <w:sz w:val="20"/>
          <w:szCs w:val="20"/>
        </w:rPr>
      </w:pPr>
    </w:p>
    <w:p w14:paraId="08830883" w14:textId="77777777" w:rsidR="00272514" w:rsidRDefault="00272514" w:rsidP="00272514">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Basketbol okulları sektörünün ve özellikle TBF onaylı okulların aileler tarafından daha iyi algılanması ve tercih edilmesi için bir iletişim çalışması yapılacak mı?</w:t>
      </w:r>
    </w:p>
    <w:p w14:paraId="23616EF9" w14:textId="77777777" w:rsidR="00C575B3" w:rsidRPr="00C575B3" w:rsidRDefault="00C575B3" w:rsidP="00272514">
      <w:pPr>
        <w:pStyle w:val="AralkYok"/>
        <w:jc w:val="both"/>
        <w:rPr>
          <w:rFonts w:ascii="Arial" w:hAnsi="Arial" w:cs="Arial"/>
          <w:b/>
          <w:color w:val="auto"/>
          <w:sz w:val="20"/>
          <w:szCs w:val="20"/>
          <w:u w:val="single"/>
        </w:rPr>
      </w:pPr>
    </w:p>
    <w:p w14:paraId="6BEB0206" w14:textId="77777777" w:rsidR="00C575B3" w:rsidRDefault="00272514" w:rsidP="00272514">
      <w:pPr>
        <w:pStyle w:val="AralkYok"/>
        <w:jc w:val="both"/>
        <w:rPr>
          <w:rFonts w:ascii="Arial" w:hAnsi="Arial" w:cs="Arial"/>
          <w:color w:val="auto"/>
          <w:sz w:val="20"/>
          <w:szCs w:val="20"/>
        </w:rPr>
      </w:pPr>
      <w:r w:rsidRPr="00C575B3">
        <w:rPr>
          <w:rFonts w:ascii="Arial" w:hAnsi="Arial" w:cs="Arial"/>
          <w:color w:val="auto"/>
          <w:sz w:val="20"/>
          <w:szCs w:val="20"/>
        </w:rPr>
        <w:t xml:space="preserve">Basketbol okulları sektörünün basketbol kamuoyu, aileler ve gençler tarafından doğru algılanması, eğitimin önemli bir destek unsuru olduğunun kabul edilmesi ve TBF onaylı </w:t>
      </w:r>
      <w:r w:rsidR="008D5627" w:rsidRPr="00C575B3">
        <w:rPr>
          <w:rFonts w:ascii="Arial" w:hAnsi="Arial" w:cs="Arial"/>
          <w:color w:val="auto"/>
          <w:sz w:val="20"/>
          <w:szCs w:val="20"/>
        </w:rPr>
        <w:t xml:space="preserve">basketbol </w:t>
      </w:r>
      <w:r w:rsidRPr="00C575B3">
        <w:rPr>
          <w:rFonts w:ascii="Arial" w:hAnsi="Arial" w:cs="Arial"/>
          <w:color w:val="auto"/>
          <w:sz w:val="20"/>
          <w:szCs w:val="20"/>
        </w:rPr>
        <w:t>okulların</w:t>
      </w:r>
      <w:r w:rsidR="008D5627" w:rsidRPr="00C575B3">
        <w:rPr>
          <w:rFonts w:ascii="Arial" w:hAnsi="Arial" w:cs="Arial"/>
          <w:color w:val="auto"/>
          <w:sz w:val="20"/>
          <w:szCs w:val="20"/>
        </w:rPr>
        <w:t>ın</w:t>
      </w:r>
      <w:r w:rsidRPr="00C575B3">
        <w:rPr>
          <w:rFonts w:ascii="Arial" w:hAnsi="Arial" w:cs="Arial"/>
          <w:color w:val="auto"/>
          <w:sz w:val="20"/>
          <w:szCs w:val="20"/>
        </w:rPr>
        <w:t xml:space="preserve"> öncelikli olarak tercih edilmesi için</w:t>
      </w:r>
      <w:r w:rsidR="00E229CD" w:rsidRPr="00C575B3">
        <w:rPr>
          <w:rFonts w:ascii="Arial" w:hAnsi="Arial" w:cs="Arial"/>
          <w:color w:val="auto"/>
          <w:sz w:val="20"/>
          <w:szCs w:val="20"/>
        </w:rPr>
        <w:t xml:space="preserve">, </w:t>
      </w:r>
      <w:proofErr w:type="gramStart"/>
      <w:r w:rsidR="00E229CD" w:rsidRPr="00C575B3">
        <w:rPr>
          <w:rFonts w:ascii="Arial" w:hAnsi="Arial" w:cs="Arial"/>
          <w:color w:val="auto"/>
          <w:sz w:val="20"/>
          <w:szCs w:val="20"/>
        </w:rPr>
        <w:t>tanıtım  ve</w:t>
      </w:r>
      <w:proofErr w:type="gramEnd"/>
      <w:r w:rsidR="00E229CD" w:rsidRPr="00C575B3">
        <w:rPr>
          <w:rFonts w:ascii="Arial" w:hAnsi="Arial" w:cs="Arial"/>
          <w:color w:val="auto"/>
          <w:sz w:val="20"/>
          <w:szCs w:val="20"/>
        </w:rPr>
        <w:t xml:space="preserve">  </w:t>
      </w:r>
      <w:r w:rsidRPr="00C575B3">
        <w:rPr>
          <w:rFonts w:ascii="Arial" w:hAnsi="Arial" w:cs="Arial"/>
          <w:color w:val="auto"/>
          <w:sz w:val="20"/>
          <w:szCs w:val="20"/>
        </w:rPr>
        <w:t xml:space="preserve"> halkla ilişkiler çalışmalarının yapılması TBF ve </w:t>
      </w:r>
      <w:r w:rsidR="00684420" w:rsidRPr="00C575B3">
        <w:rPr>
          <w:rFonts w:ascii="Arial" w:hAnsi="Arial" w:cs="Arial"/>
          <w:color w:val="auto"/>
          <w:sz w:val="20"/>
          <w:szCs w:val="20"/>
        </w:rPr>
        <w:t xml:space="preserve">Basketbol Okulları  Değerlendirme Kurulu’ </w:t>
      </w:r>
      <w:proofErr w:type="spellStart"/>
      <w:r w:rsidR="00684420" w:rsidRPr="00C575B3">
        <w:rPr>
          <w:rFonts w:ascii="Arial" w:hAnsi="Arial" w:cs="Arial"/>
          <w:color w:val="auto"/>
          <w:sz w:val="20"/>
          <w:szCs w:val="20"/>
        </w:rPr>
        <w:t>nun</w:t>
      </w:r>
      <w:proofErr w:type="spellEnd"/>
      <w:r w:rsidR="00684420" w:rsidRPr="00C575B3">
        <w:rPr>
          <w:rFonts w:ascii="Arial" w:hAnsi="Arial" w:cs="Arial"/>
          <w:color w:val="auto"/>
          <w:sz w:val="20"/>
          <w:szCs w:val="20"/>
        </w:rPr>
        <w:t xml:space="preserve"> başlıca hedeflerindendir.  </w:t>
      </w:r>
      <w:proofErr w:type="gramStart"/>
      <w:r w:rsidR="00684420" w:rsidRPr="00C575B3">
        <w:rPr>
          <w:rFonts w:ascii="Arial" w:hAnsi="Arial" w:cs="Arial"/>
          <w:color w:val="auto"/>
          <w:sz w:val="20"/>
          <w:szCs w:val="20"/>
        </w:rPr>
        <w:t>Değerlendirme  Kurulu</w:t>
      </w:r>
      <w:proofErr w:type="gramEnd"/>
      <w:r w:rsidRPr="00C575B3">
        <w:rPr>
          <w:rFonts w:ascii="Arial" w:hAnsi="Arial" w:cs="Arial"/>
          <w:color w:val="auto"/>
          <w:sz w:val="20"/>
          <w:szCs w:val="20"/>
        </w:rPr>
        <w:t xml:space="preserve">, basketbol okullarıyla ilgili yapılması gereken iletişim çalışmalarını iki ana başlıkta toplamıştır. </w:t>
      </w:r>
    </w:p>
    <w:p w14:paraId="35DDE8DE" w14:textId="77777777" w:rsidR="00C575B3" w:rsidRDefault="00C575B3" w:rsidP="00272514">
      <w:pPr>
        <w:pStyle w:val="AralkYok"/>
        <w:jc w:val="both"/>
        <w:rPr>
          <w:rFonts w:ascii="Arial" w:hAnsi="Arial" w:cs="Arial"/>
          <w:color w:val="auto"/>
          <w:sz w:val="20"/>
          <w:szCs w:val="20"/>
        </w:rPr>
      </w:pPr>
    </w:p>
    <w:p w14:paraId="1D3B6AE9" w14:textId="77777777" w:rsidR="00C575B3" w:rsidRDefault="00272514" w:rsidP="00272514">
      <w:pPr>
        <w:pStyle w:val="AralkYok"/>
        <w:jc w:val="both"/>
        <w:rPr>
          <w:rFonts w:ascii="Arial" w:hAnsi="Arial" w:cs="Arial"/>
          <w:color w:val="auto"/>
          <w:sz w:val="20"/>
          <w:szCs w:val="20"/>
        </w:rPr>
      </w:pPr>
      <w:r w:rsidRPr="00C575B3">
        <w:rPr>
          <w:rFonts w:ascii="Arial" w:hAnsi="Arial" w:cs="Arial"/>
          <w:color w:val="auto"/>
          <w:sz w:val="20"/>
          <w:szCs w:val="20"/>
        </w:rPr>
        <w:t xml:space="preserve">A) İç İletişim: Basketbol okulları sektöründeki TBF onaylı okullar ve hazırlık aşamasındaki okulların yöneticileri ve </w:t>
      </w:r>
      <w:proofErr w:type="gramStart"/>
      <w:r w:rsidRPr="00C575B3">
        <w:rPr>
          <w:rFonts w:ascii="Arial" w:hAnsi="Arial" w:cs="Arial"/>
          <w:color w:val="auto"/>
          <w:sz w:val="20"/>
          <w:szCs w:val="20"/>
        </w:rPr>
        <w:t>antrenörlerine</w:t>
      </w:r>
      <w:proofErr w:type="gramEnd"/>
      <w:r w:rsidRPr="00C575B3">
        <w:rPr>
          <w:rFonts w:ascii="Arial" w:hAnsi="Arial" w:cs="Arial"/>
          <w:color w:val="auto"/>
          <w:sz w:val="20"/>
          <w:szCs w:val="20"/>
        </w:rPr>
        <w:t xml:space="preserve"> yönelik iletişim altyapısının</w:t>
      </w:r>
      <w:r w:rsidR="00C90DAA" w:rsidRPr="00C575B3">
        <w:rPr>
          <w:rFonts w:ascii="Arial" w:hAnsi="Arial" w:cs="Arial"/>
          <w:color w:val="auto"/>
          <w:sz w:val="20"/>
          <w:szCs w:val="20"/>
        </w:rPr>
        <w:t xml:space="preserve"> </w:t>
      </w:r>
      <w:r w:rsidRPr="00C575B3">
        <w:rPr>
          <w:rFonts w:ascii="Arial" w:hAnsi="Arial" w:cs="Arial"/>
          <w:color w:val="auto"/>
          <w:sz w:val="20"/>
          <w:szCs w:val="20"/>
        </w:rPr>
        <w:t xml:space="preserve">oluşturulması ve düzenli bir bilgilendirme / haberleşme sistemi kurulması. </w:t>
      </w:r>
    </w:p>
    <w:p w14:paraId="769FB591" w14:textId="77777777" w:rsidR="00C575B3" w:rsidRDefault="00C575B3" w:rsidP="00272514">
      <w:pPr>
        <w:pStyle w:val="AralkYok"/>
        <w:jc w:val="both"/>
        <w:rPr>
          <w:rFonts w:ascii="Arial" w:hAnsi="Arial" w:cs="Arial"/>
          <w:color w:val="auto"/>
          <w:sz w:val="20"/>
          <w:szCs w:val="20"/>
        </w:rPr>
      </w:pPr>
    </w:p>
    <w:p w14:paraId="25EA3892" w14:textId="0B813375" w:rsidR="00272514" w:rsidRPr="00C575B3" w:rsidRDefault="00272514" w:rsidP="00272514">
      <w:pPr>
        <w:pStyle w:val="AralkYok"/>
        <w:jc w:val="both"/>
        <w:rPr>
          <w:rFonts w:ascii="Arial" w:hAnsi="Arial" w:cs="Arial"/>
          <w:color w:val="auto"/>
          <w:sz w:val="20"/>
          <w:szCs w:val="20"/>
        </w:rPr>
      </w:pPr>
      <w:r w:rsidRPr="00C575B3">
        <w:rPr>
          <w:rFonts w:ascii="Arial" w:hAnsi="Arial" w:cs="Arial"/>
          <w:color w:val="auto"/>
          <w:sz w:val="20"/>
          <w:szCs w:val="20"/>
        </w:rPr>
        <w:t>B) Dış İletişim: 1- Basketbol kamuoyuna yönelik iletişim 2-Ailelere yönelik iletişim.</w:t>
      </w:r>
    </w:p>
    <w:p w14:paraId="25890E9C" w14:textId="77777777" w:rsidR="00272514" w:rsidRPr="00C575B3" w:rsidRDefault="00272514" w:rsidP="00272514">
      <w:pPr>
        <w:pStyle w:val="AralkYok"/>
        <w:jc w:val="both"/>
        <w:rPr>
          <w:rFonts w:ascii="Arial" w:hAnsi="Arial" w:cs="Arial"/>
          <w:color w:val="auto"/>
          <w:sz w:val="20"/>
          <w:szCs w:val="20"/>
        </w:rPr>
      </w:pPr>
    </w:p>
    <w:p w14:paraId="16023AC9" w14:textId="0EAFEA37" w:rsidR="00272514" w:rsidRPr="00C575B3" w:rsidRDefault="00272514" w:rsidP="00272514">
      <w:pPr>
        <w:pStyle w:val="AralkYok"/>
        <w:jc w:val="both"/>
        <w:rPr>
          <w:rFonts w:ascii="Arial" w:hAnsi="Arial" w:cs="Arial"/>
          <w:color w:val="auto"/>
          <w:sz w:val="20"/>
          <w:szCs w:val="20"/>
        </w:rPr>
      </w:pPr>
      <w:r w:rsidRPr="00C575B3">
        <w:rPr>
          <w:rFonts w:ascii="Arial" w:hAnsi="Arial" w:cs="Arial"/>
          <w:color w:val="auto"/>
          <w:sz w:val="20"/>
          <w:szCs w:val="20"/>
        </w:rPr>
        <w:t>Bu konularla ilgili işlerin detaylandırılarak, TBF'</w:t>
      </w:r>
      <w:r w:rsidR="00C575B3">
        <w:rPr>
          <w:rFonts w:ascii="Arial" w:hAnsi="Arial" w:cs="Arial"/>
          <w:color w:val="auto"/>
          <w:sz w:val="20"/>
          <w:szCs w:val="20"/>
        </w:rPr>
        <w:t xml:space="preserve"> </w:t>
      </w:r>
      <w:proofErr w:type="spellStart"/>
      <w:r w:rsidRPr="00C575B3">
        <w:rPr>
          <w:rFonts w:ascii="Arial" w:hAnsi="Arial" w:cs="Arial"/>
          <w:color w:val="auto"/>
          <w:sz w:val="20"/>
          <w:szCs w:val="20"/>
        </w:rPr>
        <w:t>nin</w:t>
      </w:r>
      <w:proofErr w:type="spellEnd"/>
      <w:r w:rsidRPr="00C575B3">
        <w:rPr>
          <w:rFonts w:ascii="Arial" w:hAnsi="Arial" w:cs="Arial"/>
          <w:color w:val="auto"/>
          <w:sz w:val="20"/>
          <w:szCs w:val="20"/>
        </w:rPr>
        <w:t xml:space="preserve"> iletişim imkânlarının da desteğiyle en iyi seviyeye getirilmesi çalışmalarına devam edilecektir.</w:t>
      </w:r>
    </w:p>
    <w:p w14:paraId="6E95E8C3" w14:textId="77777777" w:rsidR="00272514" w:rsidRPr="00C575B3" w:rsidRDefault="00272514" w:rsidP="00272514">
      <w:pPr>
        <w:pStyle w:val="AralkYok"/>
        <w:jc w:val="both"/>
        <w:rPr>
          <w:rFonts w:ascii="Arial" w:hAnsi="Arial" w:cs="Arial"/>
          <w:color w:val="auto"/>
          <w:sz w:val="20"/>
          <w:szCs w:val="20"/>
        </w:rPr>
      </w:pPr>
    </w:p>
    <w:p w14:paraId="075F898D" w14:textId="77777777" w:rsidR="00684420" w:rsidRPr="00C575B3" w:rsidRDefault="00684420" w:rsidP="00272514">
      <w:pPr>
        <w:pStyle w:val="AralkYok"/>
        <w:jc w:val="both"/>
        <w:rPr>
          <w:rFonts w:ascii="Arial" w:hAnsi="Arial" w:cs="Arial"/>
          <w:b/>
          <w:color w:val="auto"/>
          <w:sz w:val="20"/>
          <w:szCs w:val="20"/>
        </w:rPr>
      </w:pPr>
    </w:p>
    <w:p w14:paraId="639F68CB" w14:textId="77777777" w:rsidR="00EA2E5B" w:rsidRPr="00C575B3" w:rsidRDefault="00EA2E5B" w:rsidP="00272514">
      <w:pPr>
        <w:pStyle w:val="AralkYok"/>
        <w:jc w:val="both"/>
        <w:rPr>
          <w:rFonts w:ascii="Arial" w:hAnsi="Arial" w:cs="Arial"/>
          <w:b/>
          <w:color w:val="auto"/>
          <w:sz w:val="20"/>
          <w:szCs w:val="20"/>
          <w:u w:val="single"/>
        </w:rPr>
      </w:pPr>
    </w:p>
    <w:p w14:paraId="080F8671" w14:textId="77777777" w:rsidR="00272514" w:rsidRDefault="00272514" w:rsidP="00272514">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Etik konularda karşılaşılabilecek sorunlar ve olumsuzluklar karşısında nasıl hareket edilecek?</w:t>
      </w:r>
    </w:p>
    <w:p w14:paraId="68056001" w14:textId="77777777" w:rsidR="00C575B3" w:rsidRPr="00C575B3" w:rsidRDefault="00C575B3" w:rsidP="00272514">
      <w:pPr>
        <w:pStyle w:val="AralkYok"/>
        <w:jc w:val="both"/>
        <w:rPr>
          <w:rFonts w:ascii="Arial" w:hAnsi="Arial" w:cs="Arial"/>
          <w:b/>
          <w:color w:val="auto"/>
          <w:sz w:val="20"/>
          <w:szCs w:val="20"/>
          <w:u w:val="single"/>
        </w:rPr>
      </w:pPr>
    </w:p>
    <w:p w14:paraId="67F96D09" w14:textId="575E7E7A" w:rsidR="00CB08F4" w:rsidRDefault="008C2AA6" w:rsidP="00272514">
      <w:pPr>
        <w:pStyle w:val="AralkYok"/>
        <w:jc w:val="both"/>
        <w:rPr>
          <w:rFonts w:ascii="Arial" w:hAnsi="Arial" w:cs="Arial"/>
          <w:color w:val="auto"/>
          <w:sz w:val="20"/>
          <w:szCs w:val="20"/>
        </w:rPr>
      </w:pPr>
      <w:proofErr w:type="gramStart"/>
      <w:r w:rsidRPr="00C575B3">
        <w:rPr>
          <w:rFonts w:ascii="Arial" w:hAnsi="Arial" w:cs="Arial"/>
          <w:color w:val="auto"/>
          <w:sz w:val="20"/>
          <w:szCs w:val="20"/>
        </w:rPr>
        <w:t xml:space="preserve">Basketbol  </w:t>
      </w:r>
      <w:r w:rsidR="00272514" w:rsidRPr="00C575B3">
        <w:rPr>
          <w:rFonts w:ascii="Arial" w:hAnsi="Arial" w:cs="Arial"/>
          <w:color w:val="auto"/>
          <w:sz w:val="20"/>
          <w:szCs w:val="20"/>
        </w:rPr>
        <w:t>okulları</w:t>
      </w:r>
      <w:proofErr w:type="gramEnd"/>
      <w:r w:rsidR="00272514" w:rsidRPr="00C575B3">
        <w:rPr>
          <w:rFonts w:ascii="Arial" w:hAnsi="Arial" w:cs="Arial"/>
          <w:color w:val="auto"/>
          <w:sz w:val="20"/>
          <w:szCs w:val="20"/>
        </w:rPr>
        <w:t xml:space="preserve">, çocukların ve ailelerin </w:t>
      </w:r>
      <w:r w:rsidR="009938D4" w:rsidRPr="00C575B3">
        <w:rPr>
          <w:rFonts w:ascii="Arial" w:hAnsi="Arial" w:cs="Arial"/>
          <w:color w:val="auto"/>
          <w:sz w:val="20"/>
          <w:szCs w:val="20"/>
        </w:rPr>
        <w:t xml:space="preserve">– </w:t>
      </w:r>
      <w:r w:rsidR="00272514" w:rsidRPr="00C575B3">
        <w:rPr>
          <w:rFonts w:ascii="Arial" w:hAnsi="Arial" w:cs="Arial"/>
          <w:color w:val="auto"/>
          <w:sz w:val="20"/>
          <w:szCs w:val="20"/>
        </w:rPr>
        <w:t>çoğunlukla</w:t>
      </w:r>
      <w:r w:rsidR="009938D4" w:rsidRPr="00C575B3">
        <w:rPr>
          <w:rFonts w:ascii="Arial" w:hAnsi="Arial" w:cs="Arial"/>
          <w:color w:val="auto"/>
          <w:sz w:val="20"/>
          <w:szCs w:val="20"/>
        </w:rPr>
        <w:t xml:space="preserve"> </w:t>
      </w:r>
      <w:r w:rsidR="00272514" w:rsidRPr="00C575B3">
        <w:rPr>
          <w:rFonts w:ascii="Arial" w:hAnsi="Arial" w:cs="Arial"/>
          <w:color w:val="auto"/>
          <w:sz w:val="20"/>
          <w:szCs w:val="20"/>
        </w:rPr>
        <w:t xml:space="preserve">- basketbol sporuyla ilk kez tanıştıkları ve spor kültürüyle ilgili temel alışkanlıkları edindikleri yerlerdir. Türkiye Basketbol Federasyonu, Türk sporuna ve Türk toplumuna nitelikli basketbolcular ve kaliteli insanlar yetiştirecek en önemli kaynaklardan biri olarak gördüğü basketbol okulları sektöründe etik davranan/yaşayan insanların takdir edilmesi ve örnek gösterilmesi yoluyla, etik davranan yönetici, </w:t>
      </w:r>
      <w:proofErr w:type="gramStart"/>
      <w:r w:rsidR="00272514" w:rsidRPr="00C575B3">
        <w:rPr>
          <w:rFonts w:ascii="Arial" w:hAnsi="Arial" w:cs="Arial"/>
          <w:color w:val="auto"/>
          <w:sz w:val="20"/>
          <w:szCs w:val="20"/>
        </w:rPr>
        <w:t>antrenör</w:t>
      </w:r>
      <w:proofErr w:type="gramEnd"/>
      <w:r w:rsidR="00272514" w:rsidRPr="00C575B3">
        <w:rPr>
          <w:rFonts w:ascii="Arial" w:hAnsi="Arial" w:cs="Arial"/>
          <w:color w:val="auto"/>
          <w:sz w:val="20"/>
          <w:szCs w:val="20"/>
        </w:rPr>
        <w:t xml:space="preserve"> ve çocukların artmasının sağlanması konusuna büyük bir hassasiyetle yaklaşmaktadır. Bunun tersi durumlarda, yani, çocuklara kötü örnek teşkil edecek davranışlar sergilenmesi, kişiliklerini zedeleyici tarzda konuşmalar ve hakaretler, küfür ve dayak gibi kabul edilemez davranışlar, sporcu velilerine karşı kaba ve aldatıcı yaklaşımlar, sektörde yer alan diğer kuruluşlarla kasıtlı ve kötü ilişkiler, TBF onayının iptal edilmesine kadar gidebilecek bir süreci getirebilecektir.</w:t>
      </w:r>
      <w:r w:rsidR="008D5627" w:rsidRPr="00C575B3">
        <w:rPr>
          <w:rFonts w:ascii="Arial" w:hAnsi="Arial" w:cs="Arial"/>
          <w:color w:val="auto"/>
          <w:sz w:val="20"/>
          <w:szCs w:val="20"/>
        </w:rPr>
        <w:t xml:space="preserve"> </w:t>
      </w:r>
      <w:r w:rsidRPr="00C575B3">
        <w:rPr>
          <w:rFonts w:ascii="Arial" w:hAnsi="Arial" w:cs="Arial"/>
          <w:color w:val="auto"/>
          <w:sz w:val="20"/>
          <w:szCs w:val="20"/>
        </w:rPr>
        <w:t>Değerlendirmeler, T</w:t>
      </w:r>
      <w:r w:rsidR="00C575B3">
        <w:rPr>
          <w:rFonts w:ascii="Arial" w:hAnsi="Arial" w:cs="Arial"/>
          <w:color w:val="auto"/>
          <w:sz w:val="20"/>
          <w:szCs w:val="20"/>
        </w:rPr>
        <w:t xml:space="preserve">ürkiye Basketbol Federasyonu’ </w:t>
      </w:r>
      <w:proofErr w:type="spellStart"/>
      <w:r w:rsidR="00C575B3">
        <w:rPr>
          <w:rFonts w:ascii="Arial" w:hAnsi="Arial" w:cs="Arial"/>
          <w:color w:val="auto"/>
          <w:sz w:val="20"/>
          <w:szCs w:val="20"/>
        </w:rPr>
        <w:t>nun</w:t>
      </w:r>
      <w:proofErr w:type="spellEnd"/>
      <w:r w:rsidR="00C575B3">
        <w:rPr>
          <w:rFonts w:ascii="Arial" w:hAnsi="Arial" w:cs="Arial"/>
          <w:color w:val="auto"/>
          <w:sz w:val="20"/>
          <w:szCs w:val="20"/>
        </w:rPr>
        <w:t xml:space="preserve"> ilan </w:t>
      </w:r>
      <w:r w:rsidRPr="00C575B3">
        <w:rPr>
          <w:rFonts w:ascii="Arial" w:hAnsi="Arial" w:cs="Arial"/>
          <w:color w:val="auto"/>
          <w:sz w:val="20"/>
          <w:szCs w:val="20"/>
        </w:rPr>
        <w:t>edeceği  “</w:t>
      </w:r>
      <w:proofErr w:type="gramStart"/>
      <w:r w:rsidRPr="00C575B3">
        <w:rPr>
          <w:rFonts w:ascii="Arial" w:hAnsi="Arial" w:cs="Arial"/>
          <w:color w:val="auto"/>
          <w:sz w:val="20"/>
          <w:szCs w:val="20"/>
        </w:rPr>
        <w:t>etik  kurallar</w:t>
      </w:r>
      <w:proofErr w:type="gramEnd"/>
      <w:r w:rsidRPr="00C575B3">
        <w:rPr>
          <w:rFonts w:ascii="Arial" w:hAnsi="Arial" w:cs="Arial"/>
          <w:color w:val="auto"/>
          <w:sz w:val="20"/>
          <w:szCs w:val="20"/>
        </w:rPr>
        <w:t>”  göz</w:t>
      </w:r>
      <w:r w:rsidR="00C575B3">
        <w:rPr>
          <w:rFonts w:ascii="Arial" w:hAnsi="Arial" w:cs="Arial"/>
          <w:color w:val="auto"/>
          <w:sz w:val="20"/>
          <w:szCs w:val="20"/>
        </w:rPr>
        <w:t xml:space="preserve"> </w:t>
      </w:r>
      <w:r w:rsidRPr="00C575B3">
        <w:rPr>
          <w:rFonts w:ascii="Arial" w:hAnsi="Arial" w:cs="Arial"/>
          <w:color w:val="auto"/>
          <w:sz w:val="20"/>
          <w:szCs w:val="20"/>
        </w:rPr>
        <w:t xml:space="preserve">önünde bulundurularak  yapılacaktır.  </w:t>
      </w:r>
    </w:p>
    <w:p w14:paraId="5F26FAAA" w14:textId="77777777" w:rsidR="00C575B3" w:rsidRDefault="00C575B3" w:rsidP="00272514">
      <w:pPr>
        <w:pStyle w:val="AralkYok"/>
        <w:jc w:val="both"/>
        <w:rPr>
          <w:rFonts w:ascii="Arial" w:hAnsi="Arial" w:cs="Arial"/>
          <w:color w:val="auto"/>
          <w:sz w:val="20"/>
          <w:szCs w:val="20"/>
        </w:rPr>
      </w:pPr>
    </w:p>
    <w:p w14:paraId="756B3E9F" w14:textId="77777777" w:rsidR="00C575B3" w:rsidRDefault="00C575B3" w:rsidP="00272514">
      <w:pPr>
        <w:pStyle w:val="AralkYok"/>
        <w:jc w:val="both"/>
        <w:rPr>
          <w:rFonts w:ascii="Arial" w:hAnsi="Arial" w:cs="Arial"/>
          <w:color w:val="auto"/>
          <w:sz w:val="20"/>
          <w:szCs w:val="20"/>
        </w:rPr>
      </w:pPr>
    </w:p>
    <w:p w14:paraId="2E4E450F" w14:textId="77777777" w:rsidR="00C575B3" w:rsidRDefault="00C575B3" w:rsidP="00272514">
      <w:pPr>
        <w:pStyle w:val="AralkYok"/>
        <w:jc w:val="both"/>
        <w:rPr>
          <w:rFonts w:ascii="Arial" w:hAnsi="Arial" w:cs="Arial"/>
          <w:color w:val="auto"/>
          <w:sz w:val="20"/>
          <w:szCs w:val="20"/>
        </w:rPr>
      </w:pPr>
    </w:p>
    <w:p w14:paraId="0BBC2E7D" w14:textId="77777777" w:rsidR="00C575B3" w:rsidRDefault="00C575B3" w:rsidP="00272514">
      <w:pPr>
        <w:pStyle w:val="AralkYok"/>
        <w:jc w:val="both"/>
        <w:rPr>
          <w:rFonts w:ascii="Arial" w:hAnsi="Arial" w:cs="Arial"/>
          <w:color w:val="auto"/>
          <w:sz w:val="20"/>
          <w:szCs w:val="20"/>
        </w:rPr>
      </w:pPr>
    </w:p>
    <w:p w14:paraId="4D502350" w14:textId="77777777" w:rsidR="00C575B3" w:rsidRDefault="00C575B3" w:rsidP="00272514">
      <w:pPr>
        <w:pStyle w:val="AralkYok"/>
        <w:jc w:val="both"/>
        <w:rPr>
          <w:rFonts w:ascii="Arial" w:hAnsi="Arial" w:cs="Arial"/>
          <w:color w:val="auto"/>
          <w:sz w:val="20"/>
          <w:szCs w:val="20"/>
        </w:rPr>
      </w:pPr>
    </w:p>
    <w:p w14:paraId="16678CDB" w14:textId="77777777" w:rsidR="00C575B3" w:rsidRDefault="00C575B3" w:rsidP="00272514">
      <w:pPr>
        <w:pStyle w:val="AralkYok"/>
        <w:jc w:val="both"/>
        <w:rPr>
          <w:rFonts w:ascii="Arial" w:hAnsi="Arial" w:cs="Arial"/>
          <w:color w:val="auto"/>
          <w:sz w:val="20"/>
          <w:szCs w:val="20"/>
        </w:rPr>
      </w:pPr>
    </w:p>
    <w:p w14:paraId="1D936A67" w14:textId="77777777" w:rsidR="00C575B3" w:rsidRPr="00C575B3" w:rsidRDefault="00C575B3" w:rsidP="00272514">
      <w:pPr>
        <w:pStyle w:val="AralkYok"/>
        <w:jc w:val="both"/>
        <w:rPr>
          <w:rFonts w:ascii="Arial" w:hAnsi="Arial" w:cs="Arial"/>
          <w:color w:val="auto"/>
          <w:sz w:val="20"/>
          <w:szCs w:val="20"/>
        </w:rPr>
      </w:pPr>
    </w:p>
    <w:p w14:paraId="1E4BA583" w14:textId="77777777" w:rsidR="00272514" w:rsidRPr="00C575B3" w:rsidRDefault="00272514" w:rsidP="00272514">
      <w:pPr>
        <w:pStyle w:val="AralkYok"/>
        <w:jc w:val="both"/>
        <w:rPr>
          <w:rFonts w:ascii="Arial" w:hAnsi="Arial" w:cs="Arial"/>
          <w:color w:val="auto"/>
          <w:sz w:val="20"/>
          <w:szCs w:val="20"/>
        </w:rPr>
      </w:pPr>
    </w:p>
    <w:p w14:paraId="4322E059" w14:textId="77777777" w:rsidR="00272514" w:rsidRDefault="00272514" w:rsidP="00272514">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TBF onayı almış bir okulun onayının iptal edilmesi veya yenilenmemesi mümkün mü?</w:t>
      </w:r>
    </w:p>
    <w:p w14:paraId="3B65B7C7" w14:textId="77777777" w:rsidR="00C575B3" w:rsidRPr="00C575B3" w:rsidRDefault="00C575B3" w:rsidP="00272514">
      <w:pPr>
        <w:pStyle w:val="AralkYok"/>
        <w:jc w:val="both"/>
        <w:rPr>
          <w:rFonts w:ascii="Arial" w:hAnsi="Arial" w:cs="Arial"/>
          <w:b/>
          <w:color w:val="auto"/>
          <w:sz w:val="20"/>
          <w:szCs w:val="20"/>
          <w:u w:val="single"/>
        </w:rPr>
      </w:pPr>
    </w:p>
    <w:p w14:paraId="2C05966E" w14:textId="77777777" w:rsidR="00272514" w:rsidRPr="00C575B3" w:rsidRDefault="00272514" w:rsidP="00272514">
      <w:pPr>
        <w:pStyle w:val="AralkYok"/>
        <w:jc w:val="both"/>
        <w:rPr>
          <w:rFonts w:ascii="Arial" w:hAnsi="Arial" w:cs="Arial"/>
          <w:color w:val="auto"/>
          <w:sz w:val="20"/>
          <w:szCs w:val="20"/>
        </w:rPr>
      </w:pPr>
      <w:r w:rsidRPr="00C575B3">
        <w:rPr>
          <w:rFonts w:ascii="Arial" w:hAnsi="Arial" w:cs="Arial"/>
          <w:color w:val="auto"/>
          <w:sz w:val="20"/>
          <w:szCs w:val="20"/>
        </w:rPr>
        <w:t>Gerekli standartlara sahip olduğunu göstererek TBF onayı almış bir basketbol okulunun, onayın geçerli olduğu 1 yıl içerisinde standartlarında, hizmet kalitesinde, müşteri memnuniyetinde, etik değerlerle ilgili yaklaşımında olumsuz anlamda bir değişiklik olması durumunda kendilerinden bilgi istenecek; olumsuzluğun düzelmemesi durumunda ise onayın iptal edilmes</w:t>
      </w:r>
      <w:r w:rsidR="00C90DAA" w:rsidRPr="00C575B3">
        <w:rPr>
          <w:rFonts w:ascii="Arial" w:hAnsi="Arial" w:cs="Arial"/>
          <w:color w:val="auto"/>
          <w:sz w:val="20"/>
          <w:szCs w:val="20"/>
        </w:rPr>
        <w:t xml:space="preserve">i veya </w:t>
      </w:r>
      <w:proofErr w:type="gramStart"/>
      <w:r w:rsidR="00C90DAA" w:rsidRPr="00C575B3">
        <w:rPr>
          <w:rFonts w:ascii="Arial" w:hAnsi="Arial" w:cs="Arial"/>
          <w:color w:val="auto"/>
          <w:sz w:val="20"/>
          <w:szCs w:val="20"/>
        </w:rPr>
        <w:t xml:space="preserve">yıl </w:t>
      </w:r>
      <w:r w:rsidRPr="00C575B3">
        <w:rPr>
          <w:rFonts w:ascii="Arial" w:hAnsi="Arial" w:cs="Arial"/>
          <w:color w:val="auto"/>
          <w:sz w:val="20"/>
          <w:szCs w:val="20"/>
        </w:rPr>
        <w:t>sonunda</w:t>
      </w:r>
      <w:proofErr w:type="gramEnd"/>
      <w:r w:rsidRPr="00C575B3">
        <w:rPr>
          <w:rFonts w:ascii="Arial" w:hAnsi="Arial" w:cs="Arial"/>
          <w:color w:val="auto"/>
          <w:sz w:val="20"/>
          <w:szCs w:val="20"/>
        </w:rPr>
        <w:t xml:space="preserve"> yenilenmemesi söz konusu olabilecektir.</w:t>
      </w:r>
    </w:p>
    <w:p w14:paraId="6D68BEE4" w14:textId="77777777" w:rsidR="00272514" w:rsidRPr="00C575B3" w:rsidRDefault="00272514" w:rsidP="00272514">
      <w:pPr>
        <w:pStyle w:val="AralkYok"/>
        <w:jc w:val="both"/>
        <w:rPr>
          <w:rFonts w:ascii="Arial" w:hAnsi="Arial" w:cs="Arial"/>
          <w:color w:val="auto"/>
          <w:sz w:val="20"/>
          <w:szCs w:val="20"/>
        </w:rPr>
      </w:pPr>
    </w:p>
    <w:p w14:paraId="66703539" w14:textId="77777777" w:rsidR="00272514" w:rsidRDefault="00272514" w:rsidP="00272514">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Alınan akreditasyon aynı kuruluş tarafından düzenlenecek basketbol yaz kampları için de geçerli olacak mı?</w:t>
      </w:r>
    </w:p>
    <w:p w14:paraId="48481646" w14:textId="77777777" w:rsidR="00C575B3" w:rsidRPr="00C575B3" w:rsidRDefault="00C575B3" w:rsidP="00272514">
      <w:pPr>
        <w:pStyle w:val="AralkYok"/>
        <w:jc w:val="both"/>
        <w:rPr>
          <w:rFonts w:ascii="Arial" w:hAnsi="Arial" w:cs="Arial"/>
          <w:b/>
          <w:color w:val="auto"/>
          <w:sz w:val="20"/>
          <w:szCs w:val="20"/>
          <w:u w:val="single"/>
        </w:rPr>
      </w:pPr>
    </w:p>
    <w:p w14:paraId="79B6CA68" w14:textId="77777777" w:rsidR="00272514" w:rsidRPr="00C575B3" w:rsidRDefault="00272514" w:rsidP="00272514">
      <w:pPr>
        <w:pStyle w:val="AralkYok"/>
        <w:jc w:val="both"/>
        <w:rPr>
          <w:rFonts w:ascii="Arial" w:hAnsi="Arial" w:cs="Arial"/>
          <w:color w:val="auto"/>
          <w:sz w:val="20"/>
          <w:szCs w:val="20"/>
        </w:rPr>
      </w:pPr>
      <w:r w:rsidRPr="00C575B3">
        <w:rPr>
          <w:rFonts w:ascii="Arial" w:hAnsi="Arial" w:cs="Arial"/>
          <w:color w:val="auto"/>
          <w:sz w:val="20"/>
          <w:szCs w:val="20"/>
        </w:rPr>
        <w:t>Hayır. Bu onay sadece yatılı olmayan basketbol okulları için geçerli olacaktır. Ulaşım, gıda, konaklama, sağlık vb başka standartları gerektiren yatılı kampların tanıtımında basketbol okulu için verilmiş olan TBF logosu kullanılamayacaktır.</w:t>
      </w:r>
    </w:p>
    <w:p w14:paraId="747FFDE6" w14:textId="77777777" w:rsidR="00272514" w:rsidRPr="00C575B3" w:rsidRDefault="00272514" w:rsidP="00272514">
      <w:pPr>
        <w:pStyle w:val="AralkYok"/>
        <w:jc w:val="both"/>
        <w:rPr>
          <w:rFonts w:ascii="Arial" w:hAnsi="Arial" w:cs="Arial"/>
          <w:color w:val="auto"/>
          <w:sz w:val="20"/>
          <w:szCs w:val="20"/>
        </w:rPr>
      </w:pPr>
    </w:p>
    <w:p w14:paraId="6D3C6626" w14:textId="55C03EF3" w:rsidR="00272514" w:rsidRPr="00C575B3" w:rsidRDefault="007F1E5F" w:rsidP="00272514">
      <w:pPr>
        <w:pStyle w:val="AralkYok"/>
        <w:jc w:val="both"/>
        <w:rPr>
          <w:rFonts w:ascii="Arial" w:hAnsi="Arial" w:cs="Arial"/>
          <w:b/>
          <w:color w:val="auto"/>
          <w:sz w:val="20"/>
          <w:szCs w:val="20"/>
          <w:u w:val="single"/>
        </w:rPr>
      </w:pPr>
      <w:r w:rsidRPr="00C575B3">
        <w:rPr>
          <w:rFonts w:ascii="Arial" w:hAnsi="Arial" w:cs="Arial"/>
          <w:b/>
          <w:color w:val="auto"/>
          <w:sz w:val="20"/>
          <w:szCs w:val="20"/>
          <w:u w:val="single"/>
        </w:rPr>
        <w:t xml:space="preserve">Hazırlanan </w:t>
      </w:r>
      <w:r w:rsidR="00272514" w:rsidRPr="00C575B3">
        <w:rPr>
          <w:rFonts w:ascii="Arial" w:hAnsi="Arial" w:cs="Arial"/>
          <w:b/>
          <w:color w:val="auto"/>
          <w:sz w:val="20"/>
          <w:szCs w:val="20"/>
          <w:u w:val="single"/>
        </w:rPr>
        <w:t>akreditasyon başvuru dosyaları nereye</w:t>
      </w:r>
      <w:r w:rsidRPr="00C575B3">
        <w:rPr>
          <w:rFonts w:ascii="Arial" w:hAnsi="Arial" w:cs="Arial"/>
          <w:b/>
          <w:color w:val="auto"/>
          <w:sz w:val="20"/>
          <w:szCs w:val="20"/>
          <w:u w:val="single"/>
        </w:rPr>
        <w:t xml:space="preserve"> </w:t>
      </w:r>
      <w:r w:rsidR="00C77535" w:rsidRPr="00C575B3">
        <w:rPr>
          <w:rFonts w:ascii="Arial" w:hAnsi="Arial" w:cs="Arial"/>
          <w:b/>
          <w:color w:val="auto"/>
          <w:sz w:val="20"/>
          <w:szCs w:val="20"/>
          <w:u w:val="single"/>
        </w:rPr>
        <w:t>ve</w:t>
      </w:r>
      <w:r w:rsidRPr="00C575B3">
        <w:rPr>
          <w:rFonts w:ascii="Arial" w:hAnsi="Arial" w:cs="Arial"/>
          <w:b/>
          <w:color w:val="auto"/>
          <w:sz w:val="20"/>
          <w:szCs w:val="20"/>
          <w:u w:val="single"/>
        </w:rPr>
        <w:t xml:space="preserve"> </w:t>
      </w:r>
      <w:r w:rsidR="00C77535" w:rsidRPr="00C575B3">
        <w:rPr>
          <w:rFonts w:ascii="Arial" w:hAnsi="Arial" w:cs="Arial"/>
          <w:b/>
          <w:color w:val="auto"/>
          <w:sz w:val="20"/>
          <w:szCs w:val="20"/>
          <w:u w:val="single"/>
        </w:rPr>
        <w:t xml:space="preserve">kime teslim </w:t>
      </w:r>
      <w:proofErr w:type="gramStart"/>
      <w:r w:rsidR="00C77535" w:rsidRPr="00C575B3">
        <w:rPr>
          <w:rFonts w:ascii="Arial" w:hAnsi="Arial" w:cs="Arial"/>
          <w:b/>
          <w:color w:val="auto"/>
          <w:sz w:val="20"/>
          <w:szCs w:val="20"/>
          <w:u w:val="single"/>
        </w:rPr>
        <w:t xml:space="preserve">edilecek </w:t>
      </w:r>
      <w:r w:rsidR="00272514" w:rsidRPr="00C575B3">
        <w:rPr>
          <w:rFonts w:ascii="Arial" w:hAnsi="Arial" w:cs="Arial"/>
          <w:b/>
          <w:color w:val="auto"/>
          <w:sz w:val="20"/>
          <w:szCs w:val="20"/>
          <w:u w:val="single"/>
        </w:rPr>
        <w:t>?</w:t>
      </w:r>
      <w:proofErr w:type="gramEnd"/>
      <w:r w:rsidR="003500D7" w:rsidRPr="00C575B3">
        <w:rPr>
          <w:rFonts w:ascii="Arial" w:hAnsi="Arial" w:cs="Arial"/>
          <w:b/>
          <w:color w:val="auto"/>
          <w:sz w:val="20"/>
          <w:szCs w:val="20"/>
          <w:u w:val="single"/>
        </w:rPr>
        <w:t xml:space="preserve"> </w:t>
      </w:r>
    </w:p>
    <w:p w14:paraId="7B5864A4" w14:textId="77777777" w:rsidR="00E229CD" w:rsidRPr="00C575B3" w:rsidRDefault="00E229CD" w:rsidP="00272514">
      <w:pPr>
        <w:pStyle w:val="AralkYok"/>
        <w:jc w:val="both"/>
        <w:rPr>
          <w:rFonts w:ascii="Arial" w:hAnsi="Arial" w:cs="Arial"/>
          <w:color w:val="auto"/>
          <w:sz w:val="20"/>
          <w:szCs w:val="20"/>
        </w:rPr>
      </w:pPr>
    </w:p>
    <w:p w14:paraId="61780CAA" w14:textId="3032FCC5" w:rsidR="003500D7" w:rsidRPr="00C575B3" w:rsidRDefault="00272514" w:rsidP="00272514">
      <w:pPr>
        <w:pStyle w:val="AralkYok"/>
        <w:jc w:val="both"/>
        <w:rPr>
          <w:rFonts w:ascii="Arial" w:hAnsi="Arial" w:cs="Arial"/>
          <w:color w:val="auto"/>
          <w:sz w:val="20"/>
          <w:szCs w:val="20"/>
        </w:rPr>
      </w:pPr>
      <w:r w:rsidRPr="00C575B3">
        <w:rPr>
          <w:rFonts w:ascii="Arial" w:hAnsi="Arial" w:cs="Arial"/>
          <w:color w:val="auto"/>
          <w:sz w:val="20"/>
          <w:szCs w:val="20"/>
        </w:rPr>
        <w:t>TBF onayı almak için başvuracak basketbol</w:t>
      </w:r>
      <w:r w:rsidR="00F14AAD" w:rsidRPr="00C575B3">
        <w:rPr>
          <w:rFonts w:ascii="Arial" w:hAnsi="Arial" w:cs="Arial"/>
          <w:color w:val="auto"/>
          <w:sz w:val="20"/>
          <w:szCs w:val="20"/>
        </w:rPr>
        <w:t xml:space="preserve"> okulları, </w:t>
      </w:r>
      <w:r w:rsidRPr="00C575B3">
        <w:rPr>
          <w:rFonts w:ascii="Arial" w:hAnsi="Arial" w:cs="Arial"/>
          <w:color w:val="auto"/>
          <w:sz w:val="20"/>
          <w:szCs w:val="20"/>
        </w:rPr>
        <w:t xml:space="preserve"> özenle ve madde sırasına göre hazırlayacakları başvuru </w:t>
      </w:r>
      <w:proofErr w:type="gramStart"/>
      <w:r w:rsidRPr="00C575B3">
        <w:rPr>
          <w:rFonts w:ascii="Arial" w:hAnsi="Arial" w:cs="Arial"/>
          <w:color w:val="auto"/>
          <w:sz w:val="20"/>
          <w:szCs w:val="20"/>
        </w:rPr>
        <w:t xml:space="preserve">dosyalarını </w:t>
      </w:r>
      <w:r w:rsidR="00F14AAD" w:rsidRPr="00C575B3">
        <w:rPr>
          <w:rFonts w:ascii="Arial" w:hAnsi="Arial" w:cs="Arial"/>
          <w:color w:val="auto"/>
          <w:sz w:val="20"/>
          <w:szCs w:val="20"/>
        </w:rPr>
        <w:t>;</w:t>
      </w:r>
      <w:r w:rsidR="003500D7" w:rsidRPr="00C575B3">
        <w:rPr>
          <w:rFonts w:ascii="Arial" w:hAnsi="Arial" w:cs="Arial"/>
          <w:color w:val="auto"/>
          <w:sz w:val="20"/>
          <w:szCs w:val="20"/>
        </w:rPr>
        <w:t xml:space="preserve"> </w:t>
      </w:r>
      <w:r w:rsidR="00E229CD" w:rsidRPr="00C575B3">
        <w:rPr>
          <w:rFonts w:ascii="Arial" w:hAnsi="Arial" w:cs="Arial"/>
          <w:color w:val="auto"/>
          <w:sz w:val="20"/>
          <w:szCs w:val="20"/>
        </w:rPr>
        <w:t>TBF</w:t>
      </w:r>
      <w:proofErr w:type="gramEnd"/>
      <w:r w:rsidR="00E229CD" w:rsidRPr="00C575B3">
        <w:rPr>
          <w:rFonts w:ascii="Arial" w:hAnsi="Arial" w:cs="Arial"/>
          <w:color w:val="auto"/>
          <w:sz w:val="20"/>
          <w:szCs w:val="20"/>
        </w:rPr>
        <w:t xml:space="preserve">  Basketbol  Okulları Değerlendir</w:t>
      </w:r>
      <w:r w:rsidR="00F14AAD" w:rsidRPr="00C575B3">
        <w:rPr>
          <w:rFonts w:ascii="Arial" w:hAnsi="Arial" w:cs="Arial"/>
          <w:color w:val="auto"/>
          <w:sz w:val="20"/>
          <w:szCs w:val="20"/>
        </w:rPr>
        <w:t xml:space="preserve">me Kurulu’ </w:t>
      </w:r>
      <w:proofErr w:type="spellStart"/>
      <w:r w:rsidR="00F14AAD" w:rsidRPr="00C575B3">
        <w:rPr>
          <w:rFonts w:ascii="Arial" w:hAnsi="Arial" w:cs="Arial"/>
          <w:color w:val="auto"/>
          <w:sz w:val="20"/>
          <w:szCs w:val="20"/>
        </w:rPr>
        <w:t>na</w:t>
      </w:r>
      <w:proofErr w:type="spellEnd"/>
      <w:r w:rsidR="00F14AAD" w:rsidRPr="00C575B3">
        <w:rPr>
          <w:rFonts w:ascii="Arial" w:hAnsi="Arial" w:cs="Arial"/>
          <w:color w:val="auto"/>
          <w:sz w:val="20"/>
          <w:szCs w:val="20"/>
        </w:rPr>
        <w:t xml:space="preserve">  iletilmek  üzere  ;  Türkiye  Basketbol  Federasyonu’na  elden  teslim  edeceklerdir.  </w:t>
      </w:r>
    </w:p>
    <w:p w14:paraId="51BFB81E" w14:textId="77777777" w:rsidR="00CF671D" w:rsidRPr="00C575B3" w:rsidRDefault="00CF671D" w:rsidP="00272514">
      <w:pPr>
        <w:pStyle w:val="AralkYok"/>
        <w:jc w:val="both"/>
        <w:rPr>
          <w:rFonts w:ascii="Arial" w:hAnsi="Arial" w:cs="Arial"/>
          <w:color w:val="auto"/>
          <w:sz w:val="20"/>
          <w:szCs w:val="20"/>
        </w:rPr>
      </w:pPr>
    </w:p>
    <w:p w14:paraId="14C4A292" w14:textId="3CC2A212" w:rsidR="00CB08F4" w:rsidRPr="00C575B3" w:rsidRDefault="00CF671D" w:rsidP="00CF671D">
      <w:pPr>
        <w:pStyle w:val="AralkYok"/>
        <w:rPr>
          <w:rFonts w:ascii="Arial" w:hAnsi="Arial" w:cs="Arial"/>
          <w:b/>
          <w:color w:val="auto"/>
          <w:sz w:val="20"/>
          <w:szCs w:val="20"/>
          <w:u w:val="single"/>
        </w:rPr>
      </w:pPr>
      <w:proofErr w:type="gramStart"/>
      <w:r w:rsidRPr="00C575B3">
        <w:rPr>
          <w:rFonts w:ascii="Arial" w:hAnsi="Arial" w:cs="Arial"/>
          <w:b/>
          <w:color w:val="auto"/>
          <w:sz w:val="20"/>
          <w:szCs w:val="20"/>
          <w:u w:val="single"/>
        </w:rPr>
        <w:t>PROJEYE  YÖNELİK</w:t>
      </w:r>
      <w:proofErr w:type="gramEnd"/>
      <w:r w:rsidR="00C77535" w:rsidRPr="00C575B3">
        <w:rPr>
          <w:rFonts w:ascii="Arial" w:hAnsi="Arial" w:cs="Arial"/>
          <w:b/>
          <w:color w:val="auto"/>
          <w:sz w:val="20"/>
          <w:szCs w:val="20"/>
          <w:u w:val="single"/>
        </w:rPr>
        <w:t xml:space="preserve"> </w:t>
      </w:r>
      <w:r w:rsidRPr="00C575B3">
        <w:rPr>
          <w:rFonts w:ascii="Arial" w:hAnsi="Arial" w:cs="Arial"/>
          <w:b/>
          <w:color w:val="auto"/>
          <w:sz w:val="20"/>
          <w:szCs w:val="20"/>
          <w:u w:val="single"/>
        </w:rPr>
        <w:t xml:space="preserve"> AYRINTILI  BİLGİ  VE  DANIŞMA  İÇİN</w:t>
      </w:r>
    </w:p>
    <w:p w14:paraId="111C11A5" w14:textId="77777777" w:rsidR="00C575B3" w:rsidRPr="00C575B3" w:rsidRDefault="00C575B3" w:rsidP="00CF671D">
      <w:pPr>
        <w:pStyle w:val="AralkYok"/>
        <w:rPr>
          <w:rFonts w:ascii="Arial" w:hAnsi="Arial" w:cs="Arial"/>
          <w:color w:val="auto"/>
          <w:sz w:val="20"/>
          <w:szCs w:val="20"/>
          <w:u w:val="single"/>
        </w:rPr>
      </w:pPr>
    </w:p>
    <w:p w14:paraId="5D2E736B" w14:textId="28A4008D" w:rsidR="00CF671D" w:rsidRPr="00C575B3" w:rsidRDefault="00CF671D" w:rsidP="00CF671D">
      <w:pPr>
        <w:pStyle w:val="AralkYok"/>
        <w:rPr>
          <w:rFonts w:ascii="Arial" w:hAnsi="Arial" w:cs="Arial"/>
          <w:color w:val="auto"/>
          <w:sz w:val="20"/>
          <w:szCs w:val="20"/>
        </w:rPr>
      </w:pPr>
      <w:proofErr w:type="gramStart"/>
      <w:r w:rsidRPr="00C575B3">
        <w:rPr>
          <w:rFonts w:ascii="Arial" w:hAnsi="Arial" w:cs="Arial"/>
          <w:b/>
          <w:i/>
          <w:color w:val="auto"/>
          <w:sz w:val="20"/>
          <w:szCs w:val="20"/>
        </w:rPr>
        <w:t xml:space="preserve">Derya  </w:t>
      </w:r>
      <w:proofErr w:type="spellStart"/>
      <w:r w:rsidRPr="00C575B3">
        <w:rPr>
          <w:rFonts w:ascii="Arial" w:hAnsi="Arial" w:cs="Arial"/>
          <w:b/>
          <w:i/>
          <w:color w:val="auto"/>
          <w:sz w:val="20"/>
          <w:szCs w:val="20"/>
        </w:rPr>
        <w:t>Erçevik</w:t>
      </w:r>
      <w:proofErr w:type="spellEnd"/>
      <w:proofErr w:type="gramEnd"/>
      <w:r w:rsidRPr="00C575B3">
        <w:rPr>
          <w:rFonts w:ascii="Arial" w:hAnsi="Arial" w:cs="Arial"/>
          <w:b/>
          <w:i/>
          <w:color w:val="auto"/>
          <w:sz w:val="20"/>
          <w:szCs w:val="20"/>
        </w:rPr>
        <w:t xml:space="preserve">   </w:t>
      </w:r>
      <w:r w:rsidRPr="00C575B3">
        <w:rPr>
          <w:rFonts w:ascii="Arial" w:hAnsi="Arial" w:cs="Arial"/>
          <w:color w:val="auto"/>
          <w:sz w:val="20"/>
          <w:szCs w:val="20"/>
        </w:rPr>
        <w:t xml:space="preserve">  BKDER </w:t>
      </w:r>
      <w:r w:rsidR="00C77535" w:rsidRPr="00C575B3">
        <w:rPr>
          <w:rFonts w:ascii="Arial" w:hAnsi="Arial" w:cs="Arial"/>
          <w:color w:val="auto"/>
          <w:sz w:val="20"/>
          <w:szCs w:val="20"/>
        </w:rPr>
        <w:t xml:space="preserve">- </w:t>
      </w:r>
      <w:r w:rsidRPr="00C575B3">
        <w:rPr>
          <w:rFonts w:ascii="Arial" w:hAnsi="Arial" w:cs="Arial"/>
          <w:color w:val="auto"/>
          <w:sz w:val="20"/>
          <w:szCs w:val="20"/>
        </w:rPr>
        <w:t xml:space="preserve">Basketbol </w:t>
      </w:r>
      <w:r w:rsidR="00C77535" w:rsidRPr="00C575B3">
        <w:rPr>
          <w:rFonts w:ascii="Arial" w:hAnsi="Arial" w:cs="Arial"/>
          <w:color w:val="auto"/>
          <w:sz w:val="20"/>
          <w:szCs w:val="20"/>
        </w:rPr>
        <w:t xml:space="preserve"> </w:t>
      </w:r>
      <w:r w:rsidRPr="00C575B3">
        <w:rPr>
          <w:rFonts w:ascii="Arial" w:hAnsi="Arial" w:cs="Arial"/>
          <w:color w:val="auto"/>
          <w:sz w:val="20"/>
          <w:szCs w:val="20"/>
        </w:rPr>
        <w:t>Kulüpleri  De</w:t>
      </w:r>
      <w:r w:rsidR="00C77535" w:rsidRPr="00C575B3">
        <w:rPr>
          <w:rFonts w:ascii="Arial" w:hAnsi="Arial" w:cs="Arial"/>
          <w:color w:val="auto"/>
          <w:sz w:val="20"/>
          <w:szCs w:val="20"/>
        </w:rPr>
        <w:t>r</w:t>
      </w:r>
      <w:r w:rsidRPr="00C575B3">
        <w:rPr>
          <w:rFonts w:ascii="Arial" w:hAnsi="Arial" w:cs="Arial"/>
          <w:color w:val="auto"/>
          <w:sz w:val="20"/>
          <w:szCs w:val="20"/>
        </w:rPr>
        <w:t xml:space="preserve">neği  </w:t>
      </w:r>
      <w:proofErr w:type="spellStart"/>
      <w:r w:rsidRPr="00C575B3">
        <w:rPr>
          <w:rFonts w:ascii="Arial" w:hAnsi="Arial" w:cs="Arial"/>
          <w:color w:val="auto"/>
          <w:sz w:val="20"/>
          <w:szCs w:val="20"/>
        </w:rPr>
        <w:t>Bşk.Yrd</w:t>
      </w:r>
      <w:proofErr w:type="spellEnd"/>
      <w:r w:rsidRPr="00C575B3">
        <w:rPr>
          <w:rFonts w:ascii="Arial" w:hAnsi="Arial" w:cs="Arial"/>
          <w:color w:val="auto"/>
          <w:sz w:val="20"/>
          <w:szCs w:val="20"/>
        </w:rPr>
        <w:t xml:space="preserve">. </w:t>
      </w:r>
    </w:p>
    <w:p w14:paraId="23641958" w14:textId="673601F9" w:rsidR="00CF671D" w:rsidRPr="00C575B3" w:rsidRDefault="00CF671D" w:rsidP="00CF671D">
      <w:pPr>
        <w:pStyle w:val="AralkYok"/>
        <w:rPr>
          <w:rFonts w:ascii="Arial" w:hAnsi="Arial" w:cs="Arial"/>
          <w:color w:val="auto"/>
          <w:sz w:val="20"/>
          <w:szCs w:val="20"/>
        </w:rPr>
      </w:pPr>
      <w:r w:rsidRPr="00C575B3">
        <w:rPr>
          <w:rFonts w:ascii="Arial" w:hAnsi="Arial" w:cs="Arial"/>
          <w:color w:val="auto"/>
          <w:sz w:val="20"/>
          <w:szCs w:val="20"/>
        </w:rPr>
        <w:t>(TBF</w:t>
      </w:r>
      <w:r w:rsidR="00CC1B3A" w:rsidRPr="00C575B3">
        <w:rPr>
          <w:rFonts w:ascii="Arial" w:hAnsi="Arial" w:cs="Arial"/>
          <w:color w:val="auto"/>
          <w:sz w:val="20"/>
          <w:szCs w:val="20"/>
        </w:rPr>
        <w:t xml:space="preserve"> Basketbol </w:t>
      </w:r>
      <w:proofErr w:type="gramStart"/>
      <w:r w:rsidR="00CC1B3A" w:rsidRPr="00C575B3">
        <w:rPr>
          <w:rFonts w:ascii="Arial" w:hAnsi="Arial" w:cs="Arial"/>
          <w:color w:val="auto"/>
          <w:sz w:val="20"/>
          <w:szCs w:val="20"/>
        </w:rPr>
        <w:t>Okulları  Değerlendirme</w:t>
      </w:r>
      <w:proofErr w:type="gramEnd"/>
      <w:r w:rsidR="00CC1B3A" w:rsidRPr="00C575B3">
        <w:rPr>
          <w:rFonts w:ascii="Arial" w:hAnsi="Arial" w:cs="Arial"/>
          <w:color w:val="auto"/>
          <w:sz w:val="20"/>
          <w:szCs w:val="20"/>
        </w:rPr>
        <w:t xml:space="preserve"> </w:t>
      </w:r>
      <w:r w:rsidRPr="00C575B3">
        <w:rPr>
          <w:rFonts w:ascii="Arial" w:hAnsi="Arial" w:cs="Arial"/>
          <w:color w:val="auto"/>
          <w:sz w:val="20"/>
          <w:szCs w:val="20"/>
        </w:rPr>
        <w:t xml:space="preserve"> Kurulu Üyesi)</w:t>
      </w:r>
    </w:p>
    <w:p w14:paraId="23CDCD5F" w14:textId="20020474" w:rsidR="00CF671D" w:rsidRPr="00C575B3" w:rsidRDefault="0066574B" w:rsidP="00CF671D">
      <w:pPr>
        <w:pStyle w:val="AralkYok"/>
        <w:rPr>
          <w:rFonts w:ascii="Arial" w:hAnsi="Arial" w:cs="Arial"/>
          <w:color w:val="auto"/>
          <w:sz w:val="20"/>
          <w:szCs w:val="20"/>
        </w:rPr>
      </w:pPr>
      <w:hyperlink r:id="rId11" w:history="1">
        <w:r w:rsidR="00CF671D" w:rsidRPr="00C575B3">
          <w:rPr>
            <w:rStyle w:val="Kpr"/>
            <w:rFonts w:ascii="Arial" w:hAnsi="Arial" w:cs="Arial"/>
            <w:color w:val="auto"/>
            <w:sz w:val="20"/>
            <w:szCs w:val="20"/>
            <w:u w:val="none"/>
          </w:rPr>
          <w:t>unibasket@unibasket.com</w:t>
        </w:r>
      </w:hyperlink>
    </w:p>
    <w:p w14:paraId="4780ABDA" w14:textId="77777777" w:rsidR="00CF671D" w:rsidRPr="00C575B3" w:rsidRDefault="00CF671D" w:rsidP="00CF671D">
      <w:pPr>
        <w:pStyle w:val="AralkYok"/>
        <w:rPr>
          <w:rFonts w:ascii="Arial" w:hAnsi="Arial" w:cs="Arial"/>
          <w:color w:val="auto"/>
          <w:sz w:val="20"/>
          <w:szCs w:val="20"/>
        </w:rPr>
      </w:pPr>
    </w:p>
    <w:p w14:paraId="108B5220" w14:textId="162AC55F" w:rsidR="00C575B3" w:rsidRDefault="00C77535" w:rsidP="00CF671D">
      <w:pPr>
        <w:pStyle w:val="AralkYok"/>
        <w:rPr>
          <w:rFonts w:ascii="Arial" w:hAnsi="Arial" w:cs="Arial"/>
          <w:color w:val="auto"/>
          <w:sz w:val="20"/>
          <w:szCs w:val="20"/>
        </w:rPr>
      </w:pPr>
      <w:r w:rsidRPr="00C575B3">
        <w:rPr>
          <w:rFonts w:ascii="Arial" w:hAnsi="Arial" w:cs="Arial"/>
          <w:b/>
          <w:i/>
          <w:color w:val="auto"/>
          <w:sz w:val="20"/>
          <w:szCs w:val="20"/>
        </w:rPr>
        <w:t xml:space="preserve">Ercüment </w:t>
      </w:r>
      <w:proofErr w:type="gramStart"/>
      <w:r w:rsidRPr="00C575B3">
        <w:rPr>
          <w:rFonts w:ascii="Arial" w:hAnsi="Arial" w:cs="Arial"/>
          <w:b/>
          <w:i/>
          <w:color w:val="auto"/>
          <w:sz w:val="20"/>
          <w:szCs w:val="20"/>
        </w:rPr>
        <w:t>Ülker</w:t>
      </w:r>
      <w:r w:rsidR="00C575B3">
        <w:rPr>
          <w:rFonts w:ascii="Arial" w:hAnsi="Arial" w:cs="Arial"/>
          <w:color w:val="auto"/>
          <w:sz w:val="20"/>
          <w:szCs w:val="20"/>
        </w:rPr>
        <w:t xml:space="preserve">   </w:t>
      </w:r>
      <w:r w:rsidRPr="00C575B3">
        <w:rPr>
          <w:rFonts w:ascii="Arial" w:hAnsi="Arial" w:cs="Arial"/>
          <w:color w:val="auto"/>
          <w:sz w:val="20"/>
          <w:szCs w:val="20"/>
        </w:rPr>
        <w:t>BOB</w:t>
      </w:r>
      <w:proofErr w:type="gramEnd"/>
      <w:r w:rsidRPr="00C575B3">
        <w:rPr>
          <w:rFonts w:ascii="Arial" w:hAnsi="Arial" w:cs="Arial"/>
          <w:color w:val="auto"/>
          <w:sz w:val="20"/>
          <w:szCs w:val="20"/>
        </w:rPr>
        <w:t xml:space="preserve"> - </w:t>
      </w:r>
      <w:r w:rsidR="00CF671D" w:rsidRPr="00C575B3">
        <w:rPr>
          <w:rFonts w:ascii="Arial" w:hAnsi="Arial" w:cs="Arial"/>
          <w:color w:val="auto"/>
          <w:sz w:val="20"/>
          <w:szCs w:val="20"/>
        </w:rPr>
        <w:t xml:space="preserve">Basketbol Okulları Birliği  Derneği Bşk.                               </w:t>
      </w:r>
    </w:p>
    <w:p w14:paraId="7954857E" w14:textId="01E28231" w:rsidR="00CF671D" w:rsidRPr="00C575B3" w:rsidRDefault="00CF671D" w:rsidP="00CF671D">
      <w:pPr>
        <w:pStyle w:val="AralkYok"/>
        <w:rPr>
          <w:rFonts w:ascii="Arial" w:hAnsi="Arial" w:cs="Arial"/>
          <w:color w:val="auto"/>
          <w:sz w:val="20"/>
          <w:szCs w:val="20"/>
        </w:rPr>
      </w:pPr>
      <w:r w:rsidRPr="00C575B3">
        <w:rPr>
          <w:rFonts w:ascii="Arial" w:hAnsi="Arial" w:cs="Arial"/>
          <w:color w:val="auto"/>
          <w:sz w:val="20"/>
          <w:szCs w:val="20"/>
        </w:rPr>
        <w:t xml:space="preserve">(TBF Basketbol </w:t>
      </w:r>
      <w:proofErr w:type="gramStart"/>
      <w:r w:rsidRPr="00C575B3">
        <w:rPr>
          <w:rFonts w:ascii="Arial" w:hAnsi="Arial" w:cs="Arial"/>
          <w:color w:val="auto"/>
          <w:sz w:val="20"/>
          <w:szCs w:val="20"/>
        </w:rPr>
        <w:t>Okulları</w:t>
      </w:r>
      <w:r w:rsidR="00CC1B3A" w:rsidRPr="00C575B3">
        <w:rPr>
          <w:rFonts w:ascii="Arial" w:hAnsi="Arial" w:cs="Arial"/>
          <w:color w:val="auto"/>
          <w:sz w:val="20"/>
          <w:szCs w:val="20"/>
        </w:rPr>
        <w:t xml:space="preserve">  Değerlendirme</w:t>
      </w:r>
      <w:proofErr w:type="gramEnd"/>
      <w:r w:rsidR="00CC1B3A" w:rsidRPr="00C575B3">
        <w:rPr>
          <w:rFonts w:ascii="Arial" w:hAnsi="Arial" w:cs="Arial"/>
          <w:color w:val="auto"/>
          <w:sz w:val="20"/>
          <w:szCs w:val="20"/>
        </w:rPr>
        <w:t xml:space="preserve"> </w:t>
      </w:r>
      <w:r w:rsidRPr="00C575B3">
        <w:rPr>
          <w:rFonts w:ascii="Arial" w:hAnsi="Arial" w:cs="Arial"/>
          <w:color w:val="auto"/>
          <w:sz w:val="20"/>
          <w:szCs w:val="20"/>
        </w:rPr>
        <w:t xml:space="preserve"> Kurulu  Üyesi)</w:t>
      </w:r>
    </w:p>
    <w:p w14:paraId="38FAA05E" w14:textId="7CDDA56E" w:rsidR="00CF671D" w:rsidRPr="00C575B3" w:rsidRDefault="00CF671D" w:rsidP="00CF671D">
      <w:pPr>
        <w:pStyle w:val="AralkYok"/>
        <w:rPr>
          <w:rFonts w:ascii="Arial" w:hAnsi="Arial" w:cs="Arial"/>
          <w:color w:val="auto"/>
          <w:sz w:val="20"/>
          <w:szCs w:val="20"/>
        </w:rPr>
      </w:pPr>
      <w:r w:rsidRPr="00C575B3">
        <w:rPr>
          <w:rFonts w:ascii="Arial" w:hAnsi="Arial" w:cs="Arial"/>
          <w:color w:val="auto"/>
          <w:sz w:val="20"/>
          <w:szCs w:val="20"/>
        </w:rPr>
        <w:t>ercument.ulker@mvp.com.tr</w:t>
      </w:r>
    </w:p>
    <w:p w14:paraId="0C9C3624" w14:textId="3E9A2766" w:rsidR="00D66644" w:rsidRPr="00C575B3" w:rsidRDefault="00F14AAD" w:rsidP="00CF671D">
      <w:pPr>
        <w:pStyle w:val="AralkYok"/>
        <w:tabs>
          <w:tab w:val="left" w:pos="2897"/>
        </w:tabs>
        <w:rPr>
          <w:rFonts w:ascii="Arial" w:hAnsi="Arial" w:cs="Arial"/>
          <w:color w:val="auto"/>
          <w:sz w:val="20"/>
          <w:szCs w:val="20"/>
        </w:rPr>
      </w:pPr>
      <w:r w:rsidRPr="00C575B3">
        <w:rPr>
          <w:rFonts w:ascii="Arial" w:hAnsi="Arial" w:cs="Arial"/>
          <w:color w:val="auto"/>
          <w:sz w:val="20"/>
          <w:szCs w:val="20"/>
        </w:rPr>
        <w:tab/>
      </w:r>
    </w:p>
    <w:p w14:paraId="266CD440" w14:textId="539BDD1E" w:rsidR="00CF671D" w:rsidRDefault="00C77535" w:rsidP="00CF671D">
      <w:pPr>
        <w:pStyle w:val="AralkYok"/>
        <w:rPr>
          <w:rFonts w:ascii="Arial" w:hAnsi="Arial" w:cs="Arial"/>
          <w:b/>
          <w:color w:val="auto"/>
          <w:sz w:val="20"/>
          <w:szCs w:val="20"/>
          <w:u w:val="single"/>
        </w:rPr>
      </w:pPr>
      <w:proofErr w:type="gramStart"/>
      <w:r w:rsidRPr="00C575B3">
        <w:rPr>
          <w:rFonts w:ascii="Arial" w:hAnsi="Arial" w:cs="Arial"/>
          <w:b/>
          <w:color w:val="auto"/>
          <w:sz w:val="20"/>
          <w:szCs w:val="20"/>
          <w:u w:val="single"/>
        </w:rPr>
        <w:t>DOSYANIN  TESLİM</w:t>
      </w:r>
      <w:proofErr w:type="gramEnd"/>
      <w:r w:rsidRPr="00C575B3">
        <w:rPr>
          <w:rFonts w:ascii="Arial" w:hAnsi="Arial" w:cs="Arial"/>
          <w:b/>
          <w:color w:val="auto"/>
          <w:sz w:val="20"/>
          <w:szCs w:val="20"/>
          <w:u w:val="single"/>
        </w:rPr>
        <w:t xml:space="preserve">  EDİLECEĞİ  YETKİLİ </w:t>
      </w:r>
    </w:p>
    <w:p w14:paraId="0FC55674" w14:textId="77777777" w:rsidR="00C575B3" w:rsidRPr="00C575B3" w:rsidRDefault="00C575B3" w:rsidP="00CF671D">
      <w:pPr>
        <w:pStyle w:val="AralkYok"/>
        <w:rPr>
          <w:rFonts w:ascii="Arial" w:hAnsi="Arial" w:cs="Arial"/>
          <w:b/>
          <w:color w:val="auto"/>
          <w:sz w:val="20"/>
          <w:szCs w:val="20"/>
          <w:u w:val="single"/>
        </w:rPr>
      </w:pPr>
    </w:p>
    <w:p w14:paraId="1C103AC6" w14:textId="77777777" w:rsidR="00C575B3" w:rsidRPr="00C575B3" w:rsidRDefault="00CF671D" w:rsidP="00CF671D">
      <w:pPr>
        <w:pStyle w:val="AralkYok"/>
        <w:rPr>
          <w:rFonts w:ascii="Arial" w:hAnsi="Arial" w:cs="Arial"/>
          <w:b/>
          <w:color w:val="auto"/>
          <w:sz w:val="20"/>
          <w:szCs w:val="20"/>
        </w:rPr>
      </w:pPr>
      <w:r w:rsidRPr="00C575B3">
        <w:rPr>
          <w:rFonts w:ascii="Arial" w:hAnsi="Arial" w:cs="Arial"/>
          <w:b/>
          <w:color w:val="auto"/>
          <w:sz w:val="20"/>
          <w:szCs w:val="20"/>
        </w:rPr>
        <w:t xml:space="preserve">Hakan Şahin </w:t>
      </w:r>
    </w:p>
    <w:p w14:paraId="38176ECC" w14:textId="7C990B04" w:rsidR="00CF671D" w:rsidRPr="00C575B3" w:rsidRDefault="00CF671D" w:rsidP="00CF671D">
      <w:pPr>
        <w:pStyle w:val="AralkYok"/>
        <w:rPr>
          <w:rFonts w:ascii="Arial" w:hAnsi="Arial" w:cs="Arial"/>
          <w:color w:val="auto"/>
          <w:sz w:val="20"/>
          <w:szCs w:val="20"/>
        </w:rPr>
      </w:pPr>
      <w:r w:rsidRPr="00C575B3">
        <w:rPr>
          <w:rFonts w:ascii="Arial" w:hAnsi="Arial" w:cs="Arial"/>
          <w:color w:val="auto"/>
          <w:sz w:val="20"/>
          <w:szCs w:val="20"/>
        </w:rPr>
        <w:t>(</w:t>
      </w:r>
      <w:proofErr w:type="gramStart"/>
      <w:r w:rsidRPr="00C575B3">
        <w:rPr>
          <w:rFonts w:ascii="Arial" w:hAnsi="Arial" w:cs="Arial"/>
          <w:color w:val="auto"/>
          <w:sz w:val="20"/>
          <w:szCs w:val="20"/>
        </w:rPr>
        <w:t xml:space="preserve">TBF </w:t>
      </w:r>
      <w:r w:rsidR="00CC1B3A" w:rsidRPr="00C575B3">
        <w:rPr>
          <w:rFonts w:ascii="Arial" w:hAnsi="Arial" w:cs="Arial"/>
          <w:color w:val="auto"/>
          <w:sz w:val="20"/>
          <w:szCs w:val="20"/>
        </w:rPr>
        <w:t xml:space="preserve"> </w:t>
      </w:r>
      <w:r w:rsidRPr="00C575B3">
        <w:rPr>
          <w:rFonts w:ascii="Arial" w:hAnsi="Arial" w:cs="Arial"/>
          <w:color w:val="auto"/>
          <w:sz w:val="20"/>
          <w:szCs w:val="20"/>
        </w:rPr>
        <w:t>Altyapı</w:t>
      </w:r>
      <w:proofErr w:type="gramEnd"/>
      <w:r w:rsidRPr="00C575B3">
        <w:rPr>
          <w:rFonts w:ascii="Arial" w:hAnsi="Arial" w:cs="Arial"/>
          <w:color w:val="auto"/>
          <w:sz w:val="20"/>
          <w:szCs w:val="20"/>
        </w:rPr>
        <w:t xml:space="preserve"> </w:t>
      </w:r>
      <w:r w:rsidR="00CC1B3A" w:rsidRPr="00C575B3">
        <w:rPr>
          <w:rFonts w:ascii="Arial" w:hAnsi="Arial" w:cs="Arial"/>
          <w:color w:val="auto"/>
          <w:sz w:val="20"/>
          <w:szCs w:val="20"/>
        </w:rPr>
        <w:t xml:space="preserve"> </w:t>
      </w:r>
      <w:r w:rsidRPr="00C575B3">
        <w:rPr>
          <w:rFonts w:ascii="Arial" w:hAnsi="Arial" w:cs="Arial"/>
          <w:color w:val="auto"/>
          <w:sz w:val="20"/>
          <w:szCs w:val="20"/>
        </w:rPr>
        <w:t>Faaliyetleri</w:t>
      </w:r>
      <w:r w:rsidR="00CC1B3A" w:rsidRPr="00C575B3">
        <w:rPr>
          <w:rFonts w:ascii="Arial" w:hAnsi="Arial" w:cs="Arial"/>
          <w:color w:val="auto"/>
          <w:sz w:val="20"/>
          <w:szCs w:val="20"/>
        </w:rPr>
        <w:t xml:space="preserve"> </w:t>
      </w:r>
      <w:r w:rsidRPr="00C575B3">
        <w:rPr>
          <w:rFonts w:ascii="Arial" w:hAnsi="Arial" w:cs="Arial"/>
          <w:color w:val="auto"/>
          <w:sz w:val="20"/>
          <w:szCs w:val="20"/>
        </w:rPr>
        <w:t xml:space="preserve"> Departmanı </w:t>
      </w:r>
      <w:r w:rsidR="00C15B4B">
        <w:rPr>
          <w:rFonts w:ascii="Arial" w:hAnsi="Arial" w:cs="Arial"/>
          <w:color w:val="auto"/>
          <w:sz w:val="20"/>
          <w:szCs w:val="20"/>
        </w:rPr>
        <w:t>Sorumlusu</w:t>
      </w:r>
      <w:r w:rsidRPr="00C575B3">
        <w:rPr>
          <w:rFonts w:ascii="Arial" w:hAnsi="Arial" w:cs="Arial"/>
          <w:color w:val="auto"/>
          <w:sz w:val="20"/>
          <w:szCs w:val="20"/>
        </w:rPr>
        <w:t>)</w:t>
      </w:r>
    </w:p>
    <w:p w14:paraId="3D0BB9BE" w14:textId="23E42776" w:rsidR="00CC1B3A" w:rsidRPr="00C575B3" w:rsidRDefault="00C575B3" w:rsidP="00CF671D">
      <w:pPr>
        <w:pStyle w:val="AralkYok"/>
        <w:rPr>
          <w:rFonts w:ascii="Arial" w:hAnsi="Arial" w:cs="Arial"/>
          <w:color w:val="auto"/>
          <w:sz w:val="20"/>
          <w:szCs w:val="20"/>
        </w:rPr>
      </w:pPr>
      <w:r w:rsidRPr="00C575B3">
        <w:rPr>
          <w:rFonts w:ascii="Arial" w:hAnsi="Arial" w:cs="Arial"/>
          <w:color w:val="auto"/>
          <w:sz w:val="20"/>
          <w:szCs w:val="20"/>
        </w:rPr>
        <w:t xml:space="preserve">TBF  </w:t>
      </w:r>
      <w:proofErr w:type="gramStart"/>
      <w:r w:rsidRPr="00C575B3">
        <w:rPr>
          <w:rFonts w:ascii="Arial" w:hAnsi="Arial" w:cs="Arial"/>
          <w:color w:val="auto"/>
          <w:sz w:val="20"/>
          <w:szCs w:val="20"/>
        </w:rPr>
        <w:t>Binası ,10</w:t>
      </w:r>
      <w:proofErr w:type="gramEnd"/>
      <w:r w:rsidRPr="00C575B3">
        <w:rPr>
          <w:rFonts w:ascii="Arial" w:hAnsi="Arial" w:cs="Arial"/>
          <w:color w:val="auto"/>
          <w:sz w:val="20"/>
          <w:szCs w:val="20"/>
        </w:rPr>
        <w:t>.Yıl caddesi 34020 Zeytinburnu-İSTANBUL</w:t>
      </w:r>
      <w:r w:rsidR="00CC1B3A" w:rsidRPr="00C575B3">
        <w:rPr>
          <w:rFonts w:ascii="Arial" w:hAnsi="Arial" w:cs="Arial"/>
          <w:color w:val="auto"/>
          <w:sz w:val="20"/>
          <w:szCs w:val="20"/>
        </w:rPr>
        <w:t xml:space="preserve"> </w:t>
      </w:r>
    </w:p>
    <w:p w14:paraId="02CAA0C1" w14:textId="5E205988" w:rsidR="00C575B3" w:rsidRPr="00C575B3" w:rsidRDefault="0066574B" w:rsidP="00CF671D">
      <w:pPr>
        <w:pStyle w:val="AralkYok"/>
        <w:rPr>
          <w:rFonts w:ascii="Arial" w:hAnsi="Arial" w:cs="Arial"/>
          <w:color w:val="auto"/>
          <w:sz w:val="20"/>
          <w:szCs w:val="20"/>
        </w:rPr>
      </w:pPr>
      <w:hyperlink r:id="rId12" w:history="1">
        <w:r w:rsidR="00C575B3" w:rsidRPr="00C575B3">
          <w:rPr>
            <w:rStyle w:val="Kpr"/>
            <w:rFonts w:ascii="Arial" w:hAnsi="Arial" w:cs="Arial"/>
            <w:color w:val="auto"/>
            <w:sz w:val="20"/>
            <w:szCs w:val="20"/>
            <w:u w:val="none"/>
          </w:rPr>
          <w:t>hakans@tbf.org.tr</w:t>
        </w:r>
      </w:hyperlink>
    </w:p>
    <w:p w14:paraId="3285B925" w14:textId="1AB6D46A" w:rsidR="00C575B3" w:rsidRPr="00C575B3" w:rsidRDefault="0066574B" w:rsidP="00CF671D">
      <w:pPr>
        <w:pStyle w:val="AralkYok"/>
        <w:rPr>
          <w:rFonts w:ascii="Arial" w:hAnsi="Arial" w:cs="Arial"/>
          <w:color w:val="auto"/>
          <w:sz w:val="20"/>
          <w:szCs w:val="20"/>
        </w:rPr>
      </w:pPr>
      <w:hyperlink r:id="rId13" w:history="1">
        <w:r w:rsidR="00C575B3" w:rsidRPr="00C575B3">
          <w:rPr>
            <w:rStyle w:val="Kpr"/>
            <w:rFonts w:ascii="Arial" w:hAnsi="Arial" w:cs="Arial"/>
            <w:color w:val="auto"/>
            <w:sz w:val="20"/>
            <w:szCs w:val="20"/>
            <w:u w:val="none"/>
          </w:rPr>
          <w:t>Tel:0212</w:t>
        </w:r>
      </w:hyperlink>
      <w:r w:rsidR="00C575B3" w:rsidRPr="00C575B3">
        <w:rPr>
          <w:rFonts w:ascii="Arial" w:hAnsi="Arial" w:cs="Arial"/>
          <w:color w:val="auto"/>
          <w:sz w:val="20"/>
          <w:szCs w:val="20"/>
        </w:rPr>
        <w:t xml:space="preserve"> </w:t>
      </w:r>
      <w:proofErr w:type="gramStart"/>
      <w:r w:rsidR="00C575B3" w:rsidRPr="00C575B3">
        <w:rPr>
          <w:rFonts w:ascii="Arial" w:hAnsi="Arial" w:cs="Arial"/>
          <w:color w:val="auto"/>
          <w:sz w:val="20"/>
          <w:szCs w:val="20"/>
        </w:rPr>
        <w:t>4147700</w:t>
      </w:r>
      <w:r w:rsidR="003F0BCA">
        <w:rPr>
          <w:rFonts w:ascii="Arial" w:hAnsi="Arial" w:cs="Arial"/>
          <w:color w:val="auto"/>
          <w:sz w:val="20"/>
          <w:szCs w:val="20"/>
        </w:rPr>
        <w:t xml:space="preserve">  Dahili</w:t>
      </w:r>
      <w:proofErr w:type="gramEnd"/>
      <w:r w:rsidR="003F0BCA">
        <w:rPr>
          <w:rFonts w:ascii="Arial" w:hAnsi="Arial" w:cs="Arial"/>
          <w:color w:val="auto"/>
          <w:sz w:val="20"/>
          <w:szCs w:val="20"/>
        </w:rPr>
        <w:t>: 1903</w:t>
      </w:r>
    </w:p>
    <w:p w14:paraId="76024FE3" w14:textId="77777777" w:rsidR="00CF671D" w:rsidRPr="00C575B3" w:rsidRDefault="00CF671D" w:rsidP="00CF671D">
      <w:pPr>
        <w:pStyle w:val="AralkYok"/>
        <w:jc w:val="both"/>
        <w:rPr>
          <w:rFonts w:ascii="Arial" w:hAnsi="Arial" w:cs="Arial"/>
          <w:color w:val="auto"/>
          <w:sz w:val="20"/>
          <w:szCs w:val="20"/>
        </w:rPr>
      </w:pPr>
    </w:p>
    <w:p w14:paraId="545E5CF4" w14:textId="77777777" w:rsidR="00272514" w:rsidRPr="00C575B3" w:rsidRDefault="00272514" w:rsidP="00272514">
      <w:pPr>
        <w:pStyle w:val="AralkYok"/>
        <w:jc w:val="both"/>
        <w:rPr>
          <w:rFonts w:ascii="Arial" w:hAnsi="Arial" w:cs="Arial"/>
          <w:color w:val="auto"/>
          <w:sz w:val="20"/>
          <w:szCs w:val="20"/>
        </w:rPr>
      </w:pPr>
    </w:p>
    <w:p w14:paraId="4320D85A" w14:textId="77777777" w:rsidR="000824D1" w:rsidRPr="00C575B3" w:rsidRDefault="000824D1" w:rsidP="0037188E">
      <w:pPr>
        <w:pStyle w:val="AralkYok"/>
        <w:tabs>
          <w:tab w:val="left" w:pos="142"/>
        </w:tabs>
        <w:jc w:val="both"/>
        <w:rPr>
          <w:rFonts w:ascii="Arial" w:hAnsi="Arial" w:cs="Arial"/>
          <w:color w:val="auto"/>
          <w:sz w:val="20"/>
          <w:szCs w:val="20"/>
        </w:rPr>
      </w:pPr>
    </w:p>
    <w:p w14:paraId="5E18DB1F" w14:textId="77777777" w:rsidR="000824D1" w:rsidRPr="00C575B3" w:rsidRDefault="000824D1" w:rsidP="0037188E">
      <w:pPr>
        <w:pStyle w:val="AralkYok"/>
        <w:tabs>
          <w:tab w:val="left" w:pos="142"/>
        </w:tabs>
        <w:jc w:val="both"/>
        <w:rPr>
          <w:rFonts w:ascii="Arial" w:hAnsi="Arial" w:cs="Arial"/>
          <w:color w:val="auto"/>
          <w:sz w:val="20"/>
          <w:szCs w:val="20"/>
        </w:rPr>
      </w:pPr>
    </w:p>
    <w:p w14:paraId="7A9B19B6" w14:textId="77777777" w:rsidR="007E279A" w:rsidRPr="00C575B3" w:rsidRDefault="007E279A" w:rsidP="0037188E">
      <w:pPr>
        <w:pStyle w:val="AralkYok"/>
        <w:tabs>
          <w:tab w:val="left" w:pos="142"/>
        </w:tabs>
        <w:jc w:val="both"/>
        <w:rPr>
          <w:rFonts w:ascii="Arial" w:hAnsi="Arial" w:cs="Arial"/>
          <w:color w:val="auto"/>
          <w:sz w:val="20"/>
          <w:szCs w:val="20"/>
        </w:rPr>
      </w:pPr>
    </w:p>
    <w:p w14:paraId="2B365913" w14:textId="77777777" w:rsidR="007E279A" w:rsidRPr="00C575B3" w:rsidRDefault="007E279A" w:rsidP="0037188E">
      <w:pPr>
        <w:pStyle w:val="AralkYok"/>
        <w:tabs>
          <w:tab w:val="left" w:pos="142"/>
        </w:tabs>
        <w:jc w:val="both"/>
        <w:rPr>
          <w:rFonts w:ascii="Arial" w:hAnsi="Arial" w:cs="Arial"/>
          <w:color w:val="auto"/>
          <w:sz w:val="20"/>
          <w:szCs w:val="20"/>
        </w:rPr>
      </w:pPr>
    </w:p>
    <w:p w14:paraId="5F03EE6A" w14:textId="77777777" w:rsidR="007E279A" w:rsidRPr="00C575B3" w:rsidRDefault="007E279A" w:rsidP="0037188E">
      <w:pPr>
        <w:pStyle w:val="AralkYok"/>
        <w:tabs>
          <w:tab w:val="left" w:pos="142"/>
        </w:tabs>
        <w:jc w:val="both"/>
        <w:rPr>
          <w:rFonts w:ascii="Arial" w:hAnsi="Arial" w:cs="Arial"/>
          <w:color w:val="auto"/>
          <w:sz w:val="20"/>
          <w:szCs w:val="20"/>
        </w:rPr>
      </w:pPr>
    </w:p>
    <w:p w14:paraId="34DE4169" w14:textId="77777777" w:rsidR="00A0626C" w:rsidRPr="00C575B3" w:rsidRDefault="00A0626C" w:rsidP="0037188E">
      <w:pPr>
        <w:pStyle w:val="AralkYok"/>
        <w:tabs>
          <w:tab w:val="left" w:pos="142"/>
        </w:tabs>
        <w:jc w:val="both"/>
        <w:rPr>
          <w:rFonts w:ascii="Arial" w:hAnsi="Arial" w:cs="Arial"/>
          <w:b/>
          <w:color w:val="auto"/>
          <w:sz w:val="20"/>
          <w:szCs w:val="20"/>
        </w:rPr>
      </w:pPr>
    </w:p>
    <w:p w14:paraId="4D801802" w14:textId="77777777" w:rsidR="00A0626C" w:rsidRPr="00C575B3" w:rsidRDefault="00A0626C" w:rsidP="0037188E">
      <w:pPr>
        <w:pStyle w:val="AralkYok"/>
        <w:tabs>
          <w:tab w:val="left" w:pos="142"/>
        </w:tabs>
        <w:jc w:val="both"/>
        <w:rPr>
          <w:rFonts w:ascii="Arial" w:hAnsi="Arial" w:cs="Arial"/>
          <w:b/>
          <w:color w:val="auto"/>
          <w:sz w:val="20"/>
          <w:szCs w:val="20"/>
        </w:rPr>
      </w:pPr>
    </w:p>
    <w:p w14:paraId="4625EDC7" w14:textId="77777777" w:rsidR="00355DAB" w:rsidRPr="00C575B3" w:rsidRDefault="00355DAB" w:rsidP="0037188E">
      <w:pPr>
        <w:pStyle w:val="AralkYok"/>
        <w:tabs>
          <w:tab w:val="left" w:pos="142"/>
        </w:tabs>
        <w:jc w:val="both"/>
        <w:rPr>
          <w:rFonts w:ascii="Arial" w:hAnsi="Arial" w:cs="Arial"/>
          <w:b/>
          <w:color w:val="auto"/>
          <w:sz w:val="20"/>
          <w:szCs w:val="20"/>
        </w:rPr>
      </w:pPr>
    </w:p>
    <w:p w14:paraId="381FB818" w14:textId="77777777" w:rsidR="00355DAB" w:rsidRPr="00C575B3" w:rsidRDefault="00355DAB" w:rsidP="0037188E">
      <w:pPr>
        <w:pStyle w:val="AralkYok"/>
        <w:tabs>
          <w:tab w:val="left" w:pos="142"/>
        </w:tabs>
        <w:jc w:val="both"/>
        <w:rPr>
          <w:rFonts w:ascii="Arial" w:hAnsi="Arial" w:cs="Arial"/>
          <w:b/>
          <w:color w:val="auto"/>
          <w:sz w:val="20"/>
          <w:szCs w:val="20"/>
        </w:rPr>
      </w:pPr>
    </w:p>
    <w:p w14:paraId="33E65187" w14:textId="77777777" w:rsidR="00A0626C" w:rsidRPr="00C575B3" w:rsidRDefault="00A0626C" w:rsidP="0037188E">
      <w:pPr>
        <w:pStyle w:val="AralkYok"/>
        <w:tabs>
          <w:tab w:val="left" w:pos="142"/>
        </w:tabs>
        <w:jc w:val="both"/>
        <w:rPr>
          <w:rFonts w:ascii="Arial" w:hAnsi="Arial" w:cs="Arial"/>
          <w:b/>
          <w:color w:val="auto"/>
          <w:sz w:val="20"/>
          <w:szCs w:val="20"/>
        </w:rPr>
      </w:pPr>
    </w:p>
    <w:p w14:paraId="25D27598" w14:textId="77777777" w:rsidR="00A0626C" w:rsidRPr="00C575B3" w:rsidRDefault="00A0626C" w:rsidP="0037188E">
      <w:pPr>
        <w:pStyle w:val="AralkYok"/>
        <w:tabs>
          <w:tab w:val="left" w:pos="142"/>
        </w:tabs>
        <w:jc w:val="both"/>
        <w:rPr>
          <w:rFonts w:ascii="Arial" w:hAnsi="Arial" w:cs="Arial"/>
          <w:b/>
          <w:color w:val="auto"/>
          <w:sz w:val="20"/>
          <w:szCs w:val="20"/>
        </w:rPr>
      </w:pPr>
    </w:p>
    <w:p w14:paraId="15F621FC" w14:textId="77777777" w:rsidR="00355DAB" w:rsidRPr="00C575B3" w:rsidRDefault="00355DAB" w:rsidP="0037188E">
      <w:pPr>
        <w:pStyle w:val="AralkYok"/>
        <w:tabs>
          <w:tab w:val="left" w:pos="142"/>
        </w:tabs>
        <w:jc w:val="both"/>
        <w:rPr>
          <w:rFonts w:ascii="Arial" w:hAnsi="Arial" w:cs="Arial"/>
          <w:b/>
          <w:color w:val="auto"/>
          <w:sz w:val="20"/>
          <w:szCs w:val="20"/>
        </w:rPr>
      </w:pPr>
    </w:p>
    <w:sectPr w:rsidR="00355DAB" w:rsidRPr="00C575B3" w:rsidSect="00C77535">
      <w:headerReference w:type="default" r:id="rId14"/>
      <w:footerReference w:type="default" r:id="rId15"/>
      <w:pgSz w:w="11906" w:h="16838"/>
      <w:pgMar w:top="1134" w:right="1417" w:bottom="28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37633" w14:textId="77777777" w:rsidR="0066574B" w:rsidRDefault="0066574B" w:rsidP="00E259C5">
      <w:r>
        <w:separator/>
      </w:r>
    </w:p>
  </w:endnote>
  <w:endnote w:type="continuationSeparator" w:id="0">
    <w:p w14:paraId="5FF80505" w14:textId="77777777" w:rsidR="0066574B" w:rsidRDefault="0066574B" w:rsidP="00E2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2540"/>
      <w:docPartObj>
        <w:docPartGallery w:val="Page Numbers (Bottom of Page)"/>
        <w:docPartUnique/>
      </w:docPartObj>
    </w:sdtPr>
    <w:sdtEndPr/>
    <w:sdtContent>
      <w:p w14:paraId="0F2B4A8F" w14:textId="77777777" w:rsidR="00CC1B3A" w:rsidRDefault="00CC1B3A">
        <w:pPr>
          <w:pStyle w:val="Altbilgi"/>
          <w:jc w:val="right"/>
        </w:pPr>
        <w:r w:rsidRPr="00355DAB">
          <w:rPr>
            <w:rFonts w:ascii="Times New Roman" w:hAnsi="Times New Roman" w:cs="Times New Roman"/>
          </w:rPr>
          <w:fldChar w:fldCharType="begin"/>
        </w:r>
        <w:r w:rsidRPr="00355DAB">
          <w:rPr>
            <w:rFonts w:ascii="Times New Roman" w:hAnsi="Times New Roman" w:cs="Times New Roman"/>
          </w:rPr>
          <w:instrText xml:space="preserve"> PAGE   \* MERGEFORMAT </w:instrText>
        </w:r>
        <w:r w:rsidRPr="00355DAB">
          <w:rPr>
            <w:rFonts w:ascii="Times New Roman" w:hAnsi="Times New Roman" w:cs="Times New Roman"/>
          </w:rPr>
          <w:fldChar w:fldCharType="separate"/>
        </w:r>
        <w:r w:rsidR="00443608">
          <w:rPr>
            <w:rFonts w:ascii="Times New Roman" w:hAnsi="Times New Roman" w:cs="Times New Roman"/>
            <w:noProof/>
          </w:rPr>
          <w:t>5</w:t>
        </w:r>
        <w:r w:rsidRPr="00355DAB">
          <w:rPr>
            <w:rFonts w:ascii="Times New Roman" w:hAnsi="Times New Roman" w:cs="Times New Roman"/>
          </w:rPr>
          <w:fldChar w:fldCharType="end"/>
        </w:r>
      </w:p>
    </w:sdtContent>
  </w:sdt>
  <w:p w14:paraId="0AD80620" w14:textId="77777777" w:rsidR="00CC1B3A" w:rsidRDefault="00CC1B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244DD" w14:textId="77777777" w:rsidR="0066574B" w:rsidRDefault="0066574B" w:rsidP="00E259C5">
      <w:r>
        <w:separator/>
      </w:r>
    </w:p>
  </w:footnote>
  <w:footnote w:type="continuationSeparator" w:id="0">
    <w:p w14:paraId="78770374" w14:textId="77777777" w:rsidR="0066574B" w:rsidRDefault="0066574B" w:rsidP="00E25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7F89" w14:textId="77777777" w:rsidR="00CC1B3A" w:rsidRDefault="00CC1B3A" w:rsidP="00272514">
    <w:pPr>
      <w:pStyle w:val="stbilgi"/>
    </w:pPr>
    <w:r>
      <w:rPr>
        <w:noProof/>
      </w:rPr>
      <w:drawing>
        <wp:anchor distT="0" distB="0" distL="114300" distR="114300" simplePos="0" relativeHeight="251660288" behindDoc="1" locked="0" layoutInCell="1" allowOverlap="1" wp14:anchorId="34A4BC08" wp14:editId="2ECE3EF9">
          <wp:simplePos x="0" y="0"/>
          <wp:positionH relativeFrom="column">
            <wp:posOffset>4963795</wp:posOffset>
          </wp:positionH>
          <wp:positionV relativeFrom="paragraph">
            <wp:posOffset>35560</wp:posOffset>
          </wp:positionV>
          <wp:extent cx="760095" cy="675640"/>
          <wp:effectExtent l="0" t="0" r="0" b="0"/>
          <wp:wrapTight wrapText="bothSides">
            <wp:wrapPolygon edited="0">
              <wp:start x="0" y="0"/>
              <wp:lineTo x="0" y="20707"/>
              <wp:lineTo x="21113" y="20707"/>
              <wp:lineTo x="2111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F_NoText_Red_T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 cy="675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CE2"/>
    <w:multiLevelType w:val="hybridMultilevel"/>
    <w:tmpl w:val="ADEA9E62"/>
    <w:lvl w:ilvl="0" w:tplc="7B7EF8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3D7ADA"/>
    <w:multiLevelType w:val="hybridMultilevel"/>
    <w:tmpl w:val="5F629786"/>
    <w:lvl w:ilvl="0" w:tplc="400C7D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FD3990"/>
    <w:multiLevelType w:val="hybridMultilevel"/>
    <w:tmpl w:val="26A61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C85069"/>
    <w:multiLevelType w:val="hybridMultilevel"/>
    <w:tmpl w:val="6AFCC874"/>
    <w:lvl w:ilvl="0" w:tplc="44CC9E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95106A"/>
    <w:multiLevelType w:val="hybridMultilevel"/>
    <w:tmpl w:val="DA00AF4A"/>
    <w:lvl w:ilvl="0" w:tplc="44CC9E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ED5931"/>
    <w:multiLevelType w:val="multilevel"/>
    <w:tmpl w:val="032029AE"/>
    <w:lvl w:ilvl="0">
      <w:start w:val="1"/>
      <w:numFmt w:val="decimal"/>
      <w:lvlText w:val="%1."/>
      <w:lvlJc w:val="left"/>
      <w:rPr>
        <w:rFonts w:ascii="Arial Unicode MS" w:eastAsia="Arial Unicode MS" w:hAnsi="Arial Unicode MS" w:cs="Arial Unicode MS"/>
        <w:b/>
        <w:bCs/>
        <w:i w:val="0"/>
        <w:iCs w:val="0"/>
        <w:smallCaps w:val="0"/>
        <w:strike w:val="0"/>
        <w:color w:val="000000"/>
        <w:spacing w:val="3"/>
        <w:w w:val="100"/>
        <w:position w:val="0"/>
        <w:sz w:val="17"/>
        <w:szCs w:val="17"/>
        <w:u w:val="none"/>
      </w:rPr>
    </w:lvl>
    <w:lvl w:ilvl="1">
      <w:start w:val="1"/>
      <w:numFmt w:val="decimal"/>
      <w:lvlText w:val="%2."/>
      <w:lvlJc w:val="left"/>
      <w:rPr>
        <w:rFonts w:ascii="Arial Unicode MS" w:eastAsia="Arial Unicode MS" w:hAnsi="Arial Unicode MS" w:cs="Arial Unicode MS"/>
        <w:b/>
        <w:bCs/>
        <w:i w:val="0"/>
        <w:iCs w:val="0"/>
        <w:smallCaps w:val="0"/>
        <w:strike w:val="0"/>
        <w:color w:val="000000"/>
        <w:spacing w:val="3"/>
        <w:w w:val="100"/>
        <w:position w:val="0"/>
        <w:sz w:val="17"/>
        <w:szCs w:val="17"/>
        <w:u w:val="none"/>
      </w:rPr>
    </w:lvl>
    <w:lvl w:ilvl="2">
      <w:start w:val="6"/>
      <w:numFmt w:val="decimal"/>
      <w:lvlText w:val="%3."/>
      <w:lvlJc w:val="left"/>
      <w:rPr>
        <w:rFonts w:ascii="Arial Unicode MS" w:eastAsia="Arial Unicode MS" w:hAnsi="Arial Unicode MS" w:cs="Arial Unicode MS"/>
        <w:b/>
        <w:bCs/>
        <w:i w:val="0"/>
        <w:iCs w:val="0"/>
        <w:smallCaps w:val="0"/>
        <w:strike w:val="0"/>
        <w:color w:val="000000"/>
        <w:spacing w:val="3"/>
        <w:w w:val="100"/>
        <w:position w:val="0"/>
        <w:sz w:val="17"/>
        <w:szCs w:val="17"/>
        <w:u w:val="none"/>
      </w:rPr>
    </w:lvl>
    <w:lvl w:ilvl="3">
      <w:start w:val="1"/>
      <w:numFmt w:val="decimal"/>
      <w:lvlText w:val="%4."/>
      <w:lvlJc w:val="left"/>
      <w:rPr>
        <w:rFonts w:ascii="Arial Unicode MS" w:eastAsia="Arial Unicode MS" w:hAnsi="Arial Unicode MS" w:cs="Arial Unicode MS"/>
        <w:b/>
        <w:bCs/>
        <w:i w:val="0"/>
        <w:iCs w:val="0"/>
        <w:smallCaps w:val="0"/>
        <w:strike w:val="0"/>
        <w:color w:val="000000"/>
        <w:spacing w:val="3"/>
        <w:w w:val="100"/>
        <w:position w:val="0"/>
        <w:sz w:val="17"/>
        <w:szCs w:val="17"/>
        <w:u w:val="none"/>
      </w:rPr>
    </w:lvl>
    <w:lvl w:ilvl="4">
      <w:start w:val="1"/>
      <w:numFmt w:val="decimal"/>
      <w:lvlText w:val="%5."/>
      <w:lvlJc w:val="left"/>
      <w:rPr>
        <w:rFonts w:ascii="Arial Unicode MS" w:eastAsia="Arial Unicode MS" w:hAnsi="Arial Unicode MS" w:cs="Arial Unicode MS"/>
        <w:b/>
        <w:bCs/>
        <w:i w:val="0"/>
        <w:iCs w:val="0"/>
        <w:smallCaps w:val="0"/>
        <w:strike w:val="0"/>
        <w:color w:val="000000"/>
        <w:spacing w:val="3"/>
        <w:w w:val="100"/>
        <w:position w:val="0"/>
        <w:sz w:val="17"/>
        <w:szCs w:val="17"/>
        <w:u w:val="none"/>
      </w:rPr>
    </w:lvl>
    <w:lvl w:ilvl="5">
      <w:start w:val="1"/>
      <w:numFmt w:val="decimal"/>
      <w:lvlText w:val="%6."/>
      <w:lvlJc w:val="left"/>
      <w:rPr>
        <w:rFonts w:ascii="Arial Unicode MS" w:eastAsia="Arial Unicode MS" w:hAnsi="Arial Unicode MS" w:cs="Arial Unicode MS"/>
        <w:b/>
        <w:bCs/>
        <w:i w:val="0"/>
        <w:iCs w:val="0"/>
        <w:smallCaps w:val="0"/>
        <w:strike w:val="0"/>
        <w:color w:val="000000"/>
        <w:spacing w:val="3"/>
        <w:w w:val="100"/>
        <w:position w:val="0"/>
        <w:sz w:val="17"/>
        <w:szCs w:val="17"/>
        <w:u w:val="none"/>
      </w:rPr>
    </w:lvl>
    <w:lvl w:ilvl="6">
      <w:numFmt w:val="decimal"/>
      <w:lvlText w:val=""/>
      <w:lvlJc w:val="left"/>
    </w:lvl>
    <w:lvl w:ilvl="7">
      <w:numFmt w:val="decimal"/>
      <w:lvlText w:val=""/>
      <w:lvlJc w:val="left"/>
    </w:lvl>
    <w:lvl w:ilvl="8">
      <w:numFmt w:val="decimal"/>
      <w:lvlText w:val=""/>
      <w:lvlJc w:val="left"/>
    </w:lvl>
  </w:abstractNum>
  <w:abstractNum w:abstractNumId="6">
    <w:nsid w:val="3D5A72BE"/>
    <w:multiLevelType w:val="hybridMultilevel"/>
    <w:tmpl w:val="450082E4"/>
    <w:lvl w:ilvl="0" w:tplc="EC762FC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4D06FCE"/>
    <w:multiLevelType w:val="hybridMultilevel"/>
    <w:tmpl w:val="EA94E01E"/>
    <w:lvl w:ilvl="0" w:tplc="44CC9E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4814FB"/>
    <w:multiLevelType w:val="hybridMultilevel"/>
    <w:tmpl w:val="10EC725A"/>
    <w:lvl w:ilvl="0" w:tplc="44CC9E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962F55"/>
    <w:multiLevelType w:val="hybridMultilevel"/>
    <w:tmpl w:val="6BE8355A"/>
    <w:lvl w:ilvl="0" w:tplc="041F0013">
      <w:start w:val="1"/>
      <w:numFmt w:val="upperRoman"/>
      <w:lvlText w:val="%1."/>
      <w:lvlJc w:val="righ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C5"/>
    <w:rsid w:val="00041631"/>
    <w:rsid w:val="000814C4"/>
    <w:rsid w:val="000824D1"/>
    <w:rsid w:val="00094335"/>
    <w:rsid w:val="000D1E30"/>
    <w:rsid w:val="000D5D2B"/>
    <w:rsid w:val="000E714C"/>
    <w:rsid w:val="001023DD"/>
    <w:rsid w:val="00151272"/>
    <w:rsid w:val="00161844"/>
    <w:rsid w:val="00181F2D"/>
    <w:rsid w:val="00220539"/>
    <w:rsid w:val="0022130D"/>
    <w:rsid w:val="00240ECA"/>
    <w:rsid w:val="00270A9B"/>
    <w:rsid w:val="00272514"/>
    <w:rsid w:val="0033075E"/>
    <w:rsid w:val="003500D7"/>
    <w:rsid w:val="00355DAB"/>
    <w:rsid w:val="003640D4"/>
    <w:rsid w:val="0037188E"/>
    <w:rsid w:val="00387A3D"/>
    <w:rsid w:val="003907BB"/>
    <w:rsid w:val="003F0BCA"/>
    <w:rsid w:val="00443608"/>
    <w:rsid w:val="00450286"/>
    <w:rsid w:val="004A5263"/>
    <w:rsid w:val="004E49AC"/>
    <w:rsid w:val="005239D2"/>
    <w:rsid w:val="005615EB"/>
    <w:rsid w:val="005D0DF9"/>
    <w:rsid w:val="005E7A21"/>
    <w:rsid w:val="00615449"/>
    <w:rsid w:val="0066574B"/>
    <w:rsid w:val="0067790F"/>
    <w:rsid w:val="00684420"/>
    <w:rsid w:val="006916EA"/>
    <w:rsid w:val="006C5DD5"/>
    <w:rsid w:val="006E3081"/>
    <w:rsid w:val="00735ACB"/>
    <w:rsid w:val="0074099B"/>
    <w:rsid w:val="0074145A"/>
    <w:rsid w:val="00761661"/>
    <w:rsid w:val="007E12B4"/>
    <w:rsid w:val="007E279A"/>
    <w:rsid w:val="007F1E5F"/>
    <w:rsid w:val="0080543D"/>
    <w:rsid w:val="00816512"/>
    <w:rsid w:val="00847005"/>
    <w:rsid w:val="00867D33"/>
    <w:rsid w:val="00877307"/>
    <w:rsid w:val="008A60F0"/>
    <w:rsid w:val="008C2AA6"/>
    <w:rsid w:val="008C67ED"/>
    <w:rsid w:val="008D5627"/>
    <w:rsid w:val="008F3DFB"/>
    <w:rsid w:val="00936CBF"/>
    <w:rsid w:val="00951F7E"/>
    <w:rsid w:val="009779CC"/>
    <w:rsid w:val="009938D4"/>
    <w:rsid w:val="009C385C"/>
    <w:rsid w:val="009D28B4"/>
    <w:rsid w:val="00A0626C"/>
    <w:rsid w:val="00A75ED5"/>
    <w:rsid w:val="00A7746B"/>
    <w:rsid w:val="00B03EB6"/>
    <w:rsid w:val="00B1185C"/>
    <w:rsid w:val="00B27A83"/>
    <w:rsid w:val="00B852DE"/>
    <w:rsid w:val="00BC741E"/>
    <w:rsid w:val="00C15B4B"/>
    <w:rsid w:val="00C27FF8"/>
    <w:rsid w:val="00C575B3"/>
    <w:rsid w:val="00C77535"/>
    <w:rsid w:val="00C90DAA"/>
    <w:rsid w:val="00CB08F4"/>
    <w:rsid w:val="00CC1B3A"/>
    <w:rsid w:val="00CF671D"/>
    <w:rsid w:val="00D66644"/>
    <w:rsid w:val="00D92453"/>
    <w:rsid w:val="00D9354B"/>
    <w:rsid w:val="00E229CD"/>
    <w:rsid w:val="00E259C5"/>
    <w:rsid w:val="00E640B1"/>
    <w:rsid w:val="00EA2E5B"/>
    <w:rsid w:val="00F148D5"/>
    <w:rsid w:val="00F14AAD"/>
    <w:rsid w:val="00F354BA"/>
    <w:rsid w:val="00F63F18"/>
    <w:rsid w:val="00F75315"/>
    <w:rsid w:val="00FC215E"/>
    <w:rsid w:val="00FD0DA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3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59C5"/>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59C5"/>
    <w:rPr>
      <w:rFonts w:ascii="Tahoma" w:hAnsi="Tahoma" w:cs="Tahoma"/>
      <w:sz w:val="16"/>
      <w:szCs w:val="16"/>
    </w:rPr>
  </w:style>
  <w:style w:type="character" w:customStyle="1" w:styleId="BalonMetniChar">
    <w:name w:val="Balon Metni Char"/>
    <w:basedOn w:val="VarsaylanParagrafYazTipi"/>
    <w:link w:val="BalonMetni"/>
    <w:uiPriority w:val="99"/>
    <w:semiHidden/>
    <w:rsid w:val="00E259C5"/>
    <w:rPr>
      <w:rFonts w:ascii="Tahoma" w:eastAsia="Arial Unicode MS" w:hAnsi="Tahoma" w:cs="Tahoma"/>
      <w:color w:val="000000"/>
      <w:sz w:val="16"/>
      <w:szCs w:val="16"/>
      <w:lang w:eastAsia="tr-TR"/>
    </w:rPr>
  </w:style>
  <w:style w:type="character" w:customStyle="1" w:styleId="Gvdemetni2">
    <w:name w:val="Gövde metni (2)_"/>
    <w:basedOn w:val="VarsaylanParagrafYazTipi"/>
    <w:rsid w:val="00E259C5"/>
    <w:rPr>
      <w:rFonts w:ascii="Arial Black" w:eastAsia="Arial Black" w:hAnsi="Arial Black" w:cs="Arial Black"/>
      <w:b w:val="0"/>
      <w:bCs w:val="0"/>
      <w:i w:val="0"/>
      <w:iCs w:val="0"/>
      <w:smallCaps w:val="0"/>
      <w:strike w:val="0"/>
      <w:spacing w:val="2"/>
      <w:sz w:val="35"/>
      <w:szCs w:val="35"/>
    </w:rPr>
  </w:style>
  <w:style w:type="character" w:customStyle="1" w:styleId="Gvdemetni20">
    <w:name w:val="Gövde metni (2)"/>
    <w:basedOn w:val="Gvdemetni2"/>
    <w:rsid w:val="00E259C5"/>
    <w:rPr>
      <w:rFonts w:ascii="Arial Black" w:eastAsia="Arial Black" w:hAnsi="Arial Black" w:cs="Arial Black"/>
      <w:b w:val="0"/>
      <w:bCs w:val="0"/>
      <w:i w:val="0"/>
      <w:iCs w:val="0"/>
      <w:smallCaps w:val="0"/>
      <w:strike w:val="0"/>
      <w:spacing w:val="2"/>
      <w:sz w:val="35"/>
      <w:szCs w:val="35"/>
    </w:rPr>
  </w:style>
  <w:style w:type="paragraph" w:styleId="stbilgi">
    <w:name w:val="header"/>
    <w:basedOn w:val="Normal"/>
    <w:link w:val="stbilgiChar"/>
    <w:uiPriority w:val="99"/>
    <w:unhideWhenUsed/>
    <w:rsid w:val="00E259C5"/>
    <w:pPr>
      <w:tabs>
        <w:tab w:val="center" w:pos="4536"/>
        <w:tab w:val="right" w:pos="9072"/>
      </w:tabs>
    </w:pPr>
  </w:style>
  <w:style w:type="character" w:customStyle="1" w:styleId="stbilgiChar">
    <w:name w:val="Üstbilgi Char"/>
    <w:basedOn w:val="VarsaylanParagrafYazTipi"/>
    <w:link w:val="stbilgi"/>
    <w:uiPriority w:val="99"/>
    <w:rsid w:val="00E259C5"/>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unhideWhenUsed/>
    <w:rsid w:val="00E259C5"/>
    <w:pPr>
      <w:tabs>
        <w:tab w:val="center" w:pos="4536"/>
        <w:tab w:val="right" w:pos="9072"/>
      </w:tabs>
    </w:pPr>
  </w:style>
  <w:style w:type="character" w:customStyle="1" w:styleId="AltbilgiChar">
    <w:name w:val="Altbilgi Char"/>
    <w:basedOn w:val="VarsaylanParagrafYazTipi"/>
    <w:link w:val="Altbilgi"/>
    <w:uiPriority w:val="99"/>
    <w:rsid w:val="00E259C5"/>
    <w:rPr>
      <w:rFonts w:ascii="Arial Unicode MS" w:eastAsia="Arial Unicode MS" w:hAnsi="Arial Unicode MS" w:cs="Arial Unicode MS"/>
      <w:color w:val="000000"/>
      <w:sz w:val="24"/>
      <w:szCs w:val="24"/>
      <w:lang w:eastAsia="tr-TR"/>
    </w:rPr>
  </w:style>
  <w:style w:type="paragraph" w:styleId="AralkYok">
    <w:name w:val="No Spacing"/>
    <w:uiPriority w:val="1"/>
    <w:qFormat/>
    <w:rsid w:val="00936CBF"/>
    <w:pPr>
      <w:spacing w:after="0" w:line="240" w:lineRule="auto"/>
    </w:pPr>
    <w:rPr>
      <w:rFonts w:ascii="Arial Unicode MS" w:eastAsia="Arial Unicode MS" w:hAnsi="Arial Unicode MS" w:cs="Arial Unicode MS"/>
      <w:color w:val="000000"/>
      <w:sz w:val="24"/>
      <w:szCs w:val="24"/>
      <w:lang w:eastAsia="tr-TR"/>
    </w:rPr>
  </w:style>
  <w:style w:type="character" w:customStyle="1" w:styleId="Gvdemetni">
    <w:name w:val="Gövde metni_"/>
    <w:basedOn w:val="VarsaylanParagrafYazTipi"/>
    <w:rsid w:val="00BC741E"/>
    <w:rPr>
      <w:b w:val="0"/>
      <w:bCs w:val="0"/>
      <w:i w:val="0"/>
      <w:iCs w:val="0"/>
      <w:smallCaps w:val="0"/>
      <w:strike w:val="0"/>
      <w:spacing w:val="3"/>
      <w:sz w:val="17"/>
      <w:szCs w:val="17"/>
    </w:rPr>
  </w:style>
  <w:style w:type="character" w:customStyle="1" w:styleId="Gvdemetni0">
    <w:name w:val="Gövde metni"/>
    <w:basedOn w:val="Gvdemetni"/>
    <w:rsid w:val="00BC741E"/>
    <w:rPr>
      <w:b w:val="0"/>
      <w:bCs w:val="0"/>
      <w:i w:val="0"/>
      <w:iCs w:val="0"/>
      <w:smallCaps w:val="0"/>
      <w:strike w:val="0"/>
      <w:spacing w:val="0"/>
      <w:sz w:val="17"/>
      <w:szCs w:val="17"/>
    </w:rPr>
  </w:style>
  <w:style w:type="character" w:styleId="Kpr">
    <w:name w:val="Hyperlink"/>
    <w:basedOn w:val="VarsaylanParagrafYazTipi"/>
    <w:uiPriority w:val="99"/>
    <w:unhideWhenUsed/>
    <w:rsid w:val="00CF6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59C5"/>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59C5"/>
    <w:rPr>
      <w:rFonts w:ascii="Tahoma" w:hAnsi="Tahoma" w:cs="Tahoma"/>
      <w:sz w:val="16"/>
      <w:szCs w:val="16"/>
    </w:rPr>
  </w:style>
  <w:style w:type="character" w:customStyle="1" w:styleId="BalonMetniChar">
    <w:name w:val="Balon Metni Char"/>
    <w:basedOn w:val="VarsaylanParagrafYazTipi"/>
    <w:link w:val="BalonMetni"/>
    <w:uiPriority w:val="99"/>
    <w:semiHidden/>
    <w:rsid w:val="00E259C5"/>
    <w:rPr>
      <w:rFonts w:ascii="Tahoma" w:eastAsia="Arial Unicode MS" w:hAnsi="Tahoma" w:cs="Tahoma"/>
      <w:color w:val="000000"/>
      <w:sz w:val="16"/>
      <w:szCs w:val="16"/>
      <w:lang w:eastAsia="tr-TR"/>
    </w:rPr>
  </w:style>
  <w:style w:type="character" w:customStyle="1" w:styleId="Gvdemetni2">
    <w:name w:val="Gövde metni (2)_"/>
    <w:basedOn w:val="VarsaylanParagrafYazTipi"/>
    <w:rsid w:val="00E259C5"/>
    <w:rPr>
      <w:rFonts w:ascii="Arial Black" w:eastAsia="Arial Black" w:hAnsi="Arial Black" w:cs="Arial Black"/>
      <w:b w:val="0"/>
      <w:bCs w:val="0"/>
      <w:i w:val="0"/>
      <w:iCs w:val="0"/>
      <w:smallCaps w:val="0"/>
      <w:strike w:val="0"/>
      <w:spacing w:val="2"/>
      <w:sz w:val="35"/>
      <w:szCs w:val="35"/>
    </w:rPr>
  </w:style>
  <w:style w:type="character" w:customStyle="1" w:styleId="Gvdemetni20">
    <w:name w:val="Gövde metni (2)"/>
    <w:basedOn w:val="Gvdemetni2"/>
    <w:rsid w:val="00E259C5"/>
    <w:rPr>
      <w:rFonts w:ascii="Arial Black" w:eastAsia="Arial Black" w:hAnsi="Arial Black" w:cs="Arial Black"/>
      <w:b w:val="0"/>
      <w:bCs w:val="0"/>
      <w:i w:val="0"/>
      <w:iCs w:val="0"/>
      <w:smallCaps w:val="0"/>
      <w:strike w:val="0"/>
      <w:spacing w:val="2"/>
      <w:sz w:val="35"/>
      <w:szCs w:val="35"/>
    </w:rPr>
  </w:style>
  <w:style w:type="paragraph" w:styleId="stbilgi">
    <w:name w:val="header"/>
    <w:basedOn w:val="Normal"/>
    <w:link w:val="stbilgiChar"/>
    <w:uiPriority w:val="99"/>
    <w:unhideWhenUsed/>
    <w:rsid w:val="00E259C5"/>
    <w:pPr>
      <w:tabs>
        <w:tab w:val="center" w:pos="4536"/>
        <w:tab w:val="right" w:pos="9072"/>
      </w:tabs>
    </w:pPr>
  </w:style>
  <w:style w:type="character" w:customStyle="1" w:styleId="stbilgiChar">
    <w:name w:val="Üstbilgi Char"/>
    <w:basedOn w:val="VarsaylanParagrafYazTipi"/>
    <w:link w:val="stbilgi"/>
    <w:uiPriority w:val="99"/>
    <w:rsid w:val="00E259C5"/>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unhideWhenUsed/>
    <w:rsid w:val="00E259C5"/>
    <w:pPr>
      <w:tabs>
        <w:tab w:val="center" w:pos="4536"/>
        <w:tab w:val="right" w:pos="9072"/>
      </w:tabs>
    </w:pPr>
  </w:style>
  <w:style w:type="character" w:customStyle="1" w:styleId="AltbilgiChar">
    <w:name w:val="Altbilgi Char"/>
    <w:basedOn w:val="VarsaylanParagrafYazTipi"/>
    <w:link w:val="Altbilgi"/>
    <w:uiPriority w:val="99"/>
    <w:rsid w:val="00E259C5"/>
    <w:rPr>
      <w:rFonts w:ascii="Arial Unicode MS" w:eastAsia="Arial Unicode MS" w:hAnsi="Arial Unicode MS" w:cs="Arial Unicode MS"/>
      <w:color w:val="000000"/>
      <w:sz w:val="24"/>
      <w:szCs w:val="24"/>
      <w:lang w:eastAsia="tr-TR"/>
    </w:rPr>
  </w:style>
  <w:style w:type="paragraph" w:styleId="AralkYok">
    <w:name w:val="No Spacing"/>
    <w:uiPriority w:val="1"/>
    <w:qFormat/>
    <w:rsid w:val="00936CBF"/>
    <w:pPr>
      <w:spacing w:after="0" w:line="240" w:lineRule="auto"/>
    </w:pPr>
    <w:rPr>
      <w:rFonts w:ascii="Arial Unicode MS" w:eastAsia="Arial Unicode MS" w:hAnsi="Arial Unicode MS" w:cs="Arial Unicode MS"/>
      <w:color w:val="000000"/>
      <w:sz w:val="24"/>
      <w:szCs w:val="24"/>
      <w:lang w:eastAsia="tr-TR"/>
    </w:rPr>
  </w:style>
  <w:style w:type="character" w:customStyle="1" w:styleId="Gvdemetni">
    <w:name w:val="Gövde metni_"/>
    <w:basedOn w:val="VarsaylanParagrafYazTipi"/>
    <w:rsid w:val="00BC741E"/>
    <w:rPr>
      <w:b w:val="0"/>
      <w:bCs w:val="0"/>
      <w:i w:val="0"/>
      <w:iCs w:val="0"/>
      <w:smallCaps w:val="0"/>
      <w:strike w:val="0"/>
      <w:spacing w:val="3"/>
      <w:sz w:val="17"/>
      <w:szCs w:val="17"/>
    </w:rPr>
  </w:style>
  <w:style w:type="character" w:customStyle="1" w:styleId="Gvdemetni0">
    <w:name w:val="Gövde metni"/>
    <w:basedOn w:val="Gvdemetni"/>
    <w:rsid w:val="00BC741E"/>
    <w:rPr>
      <w:b w:val="0"/>
      <w:bCs w:val="0"/>
      <w:i w:val="0"/>
      <w:iCs w:val="0"/>
      <w:smallCaps w:val="0"/>
      <w:strike w:val="0"/>
      <w:spacing w:val="0"/>
      <w:sz w:val="17"/>
      <w:szCs w:val="17"/>
    </w:rPr>
  </w:style>
  <w:style w:type="character" w:styleId="Kpr">
    <w:name w:val="Hyperlink"/>
    <w:basedOn w:val="VarsaylanParagrafYazTipi"/>
    <w:uiPriority w:val="99"/>
    <w:unhideWhenUsed/>
    <w:rsid w:val="00CF6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2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kans@tbf.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ibasket@unibaske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BC36-8D09-46B3-A9F1-A7491B5F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1784</Words>
  <Characters>10174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ErincToklucu</dc:creator>
  <cp:lastModifiedBy>Samer.Senbayrak</cp:lastModifiedBy>
  <cp:revision>6</cp:revision>
  <dcterms:created xsi:type="dcterms:W3CDTF">2013-10-22T13:00:00Z</dcterms:created>
  <dcterms:modified xsi:type="dcterms:W3CDTF">2013-11-25T13:35:00Z</dcterms:modified>
</cp:coreProperties>
</file>